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F87" w:rsidRDefault="00A45F87" w:rsidP="00A45F87">
      <w:pPr>
        <w:spacing w:line="480" w:lineRule="auto"/>
        <w:ind w:firstLineChars="0" w:firstLine="0"/>
        <w:rPr>
          <w:b/>
          <w:bCs/>
        </w:rPr>
      </w:pPr>
      <w:r>
        <w:rPr>
          <w:b/>
          <w:bCs/>
        </w:rPr>
        <w:t>Supplementary Data</w:t>
      </w:r>
    </w:p>
    <w:p w:rsidR="00A45F87" w:rsidRDefault="00A45F87" w:rsidP="00A45F87">
      <w:pPr>
        <w:spacing w:line="480" w:lineRule="auto"/>
        <w:ind w:firstLineChars="0" w:firstLine="0"/>
      </w:pPr>
      <w:r>
        <w:rPr>
          <w:b/>
          <w:bCs/>
        </w:rPr>
        <w:t xml:space="preserve">Table S1.1 </w:t>
      </w:r>
      <w:r>
        <w:t>Univariate analysis of nasogastric tube placement</w:t>
      </w:r>
    </w:p>
    <w:p w:rsidR="00A45F87" w:rsidRDefault="00A45F87" w:rsidP="00A45F87">
      <w:pPr>
        <w:spacing w:line="480" w:lineRule="auto"/>
        <w:ind w:firstLineChars="0" w:firstLine="0"/>
      </w:pPr>
      <w:r>
        <w:t>(Proximal and total gastrectomy)</w:t>
      </w:r>
    </w:p>
    <w:tbl>
      <w:tblPr>
        <w:tblW w:w="8595" w:type="dxa"/>
        <w:tblLayout w:type="fixed"/>
        <w:tblLook w:val="04A0" w:firstRow="1" w:lastRow="0" w:firstColumn="1" w:lastColumn="0" w:noHBand="0" w:noVBand="1"/>
      </w:tblPr>
      <w:tblGrid>
        <w:gridCol w:w="3057"/>
        <w:gridCol w:w="1291"/>
        <w:gridCol w:w="1141"/>
        <w:gridCol w:w="2101"/>
        <w:gridCol w:w="1005"/>
      </w:tblGrid>
      <w:tr w:rsidR="00A45F87" w:rsidTr="00A45F87">
        <w:tc>
          <w:tcPr>
            <w:tcW w:w="3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no-NGT</w:t>
            </w:r>
          </w:p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(N=52)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NGT</w:t>
            </w:r>
          </w:p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(N=77)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i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OR (95%CI)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P </w:t>
            </w:r>
            <w:r>
              <w:rPr>
                <w:rFonts w:cs="Times New Roman"/>
                <w:iCs/>
                <w:sz w:val="22"/>
                <w:szCs w:val="22"/>
                <w:lang w:bidi="ar"/>
              </w:rPr>
              <w:t>value</w:t>
            </w:r>
          </w:p>
        </w:tc>
      </w:tr>
      <w:tr w:rsidR="00A45F87" w:rsidTr="00A45F87"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bookmarkStart w:id="0" w:name="OLE_LINK2" w:colFirst="0" w:colLast="0"/>
            <w:r>
              <w:rPr>
                <w:rFonts w:cs="Times New Roman"/>
                <w:sz w:val="22"/>
                <w:szCs w:val="22"/>
              </w:rPr>
              <w:t>City</w:t>
            </w:r>
          </w:p>
        </w:tc>
        <w:tc>
          <w:tcPr>
            <w:tcW w:w="1290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40" w:type="dxa"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00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05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90"/>
        </w:trPr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Beijing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11(21.2)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8(10.4)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eastAsia="Times New Roman" w:cs="Times New Roman"/>
                <w:sz w:val="22"/>
                <w:szCs w:val="22"/>
                <w:lang w:bidi="ar"/>
              </w:rPr>
              <w:t>Re</w:t>
            </w:r>
            <w:r>
              <w:rPr>
                <w:rFonts w:cs="Times New Roman"/>
                <w:sz w:val="22"/>
                <w:szCs w:val="22"/>
                <w:lang w:bidi="ar"/>
              </w:rPr>
              <w:t>f</w:t>
            </w:r>
          </w:p>
        </w:tc>
        <w:tc>
          <w:tcPr>
            <w:tcW w:w="1005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Others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41(78.8)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69(89.6)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2.314(0.860-6.233)</w:t>
            </w:r>
          </w:p>
        </w:tc>
        <w:tc>
          <w:tcPr>
            <w:tcW w:w="10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0.096</w:t>
            </w:r>
          </w:p>
        </w:tc>
      </w:tr>
      <w:bookmarkEnd w:id="0"/>
      <w:tr w:rsidR="00A45F87" w:rsidTr="00A45F87"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Alcohol</w:t>
            </w:r>
          </w:p>
        </w:tc>
        <w:tc>
          <w:tcPr>
            <w:tcW w:w="1290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40" w:type="dxa"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00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05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37(71.2)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46(59.7)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  <w:lang w:bidi="ar"/>
              </w:rPr>
              <w:t>Ref</w:t>
            </w:r>
          </w:p>
        </w:tc>
        <w:tc>
          <w:tcPr>
            <w:tcW w:w="1005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15(28.8)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31(40.3)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1.662(0.783-3.530)</w:t>
            </w:r>
          </w:p>
        </w:tc>
        <w:tc>
          <w:tcPr>
            <w:tcW w:w="10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0.186</w:t>
            </w:r>
          </w:p>
        </w:tc>
      </w:tr>
      <w:tr w:rsidR="00A45F87" w:rsidTr="00A45F87">
        <w:trPr>
          <w:trHeight w:val="90"/>
        </w:trPr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NRS2002</w:t>
            </w:r>
          </w:p>
        </w:tc>
        <w:tc>
          <w:tcPr>
            <w:tcW w:w="1290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40" w:type="dxa"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100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05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&lt;3 score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41(78.8)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68(88.3)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  <w:lang w:bidi="ar"/>
              </w:rPr>
              <w:t>Ref</w:t>
            </w:r>
          </w:p>
        </w:tc>
        <w:tc>
          <w:tcPr>
            <w:tcW w:w="1005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3056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 w:hint="eastAsia"/>
                <w:sz w:val="22"/>
                <w:szCs w:val="22"/>
                <w:lang w:bidi="ar"/>
              </w:rPr>
              <w:t>≥</w:t>
            </w:r>
            <w:r>
              <w:rPr>
                <w:rFonts w:cs="Times New Roman"/>
                <w:sz w:val="22"/>
                <w:szCs w:val="22"/>
                <w:lang w:bidi="ar"/>
              </w:rPr>
              <w:t>3 score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11(21.2)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9(11.7)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0.493(0.188-1.292)</w:t>
            </w:r>
          </w:p>
        </w:tc>
        <w:tc>
          <w:tcPr>
            <w:tcW w:w="10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0.150</w:t>
            </w:r>
          </w:p>
        </w:tc>
      </w:tr>
      <w:tr w:rsidR="00A45F87" w:rsidTr="00A45F87">
        <w:trPr>
          <w:trHeight w:val="155"/>
        </w:trPr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Operative approach</w:t>
            </w:r>
          </w:p>
        </w:tc>
        <w:tc>
          <w:tcPr>
            <w:tcW w:w="1290" w:type="dxa"/>
          </w:tcPr>
          <w:p w:rsidR="00A45F87" w:rsidRDefault="00A45F87">
            <w:pPr>
              <w:ind w:firstLine="44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</w:tcPr>
          <w:p w:rsidR="00A45F87" w:rsidRDefault="00A45F87">
            <w:pPr>
              <w:ind w:firstLine="44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2100" w:type="dxa"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10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0.161</w:t>
            </w:r>
          </w:p>
        </w:tc>
      </w:tr>
      <w:tr w:rsidR="00A45F87" w:rsidTr="00A45F87">
        <w:trPr>
          <w:trHeight w:val="155"/>
        </w:trPr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Laparotomy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34(65.4)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36(46.8)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Ref</w:t>
            </w:r>
          </w:p>
        </w:tc>
        <w:tc>
          <w:tcPr>
            <w:tcW w:w="1005" w:type="dxa"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</w:tr>
      <w:tr w:rsidR="00A45F87" w:rsidTr="00A45F87">
        <w:trPr>
          <w:trHeight w:val="155"/>
        </w:trPr>
        <w:tc>
          <w:tcPr>
            <w:tcW w:w="3056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 xml:space="preserve">Laparoscopic-assisted 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7(13.5)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14(18.2)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1.889(0.680-5.245)</w:t>
            </w:r>
          </w:p>
        </w:tc>
        <w:tc>
          <w:tcPr>
            <w:tcW w:w="10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0.222</w:t>
            </w:r>
          </w:p>
        </w:tc>
      </w:tr>
      <w:tr w:rsidR="00A45F87" w:rsidTr="00A45F87">
        <w:trPr>
          <w:trHeight w:val="155"/>
        </w:trPr>
        <w:tc>
          <w:tcPr>
            <w:tcW w:w="3056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Totally Laparoscopic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9(17.3)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25(32.5)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2.623(1.072-6.417)</w:t>
            </w:r>
          </w:p>
        </w:tc>
        <w:tc>
          <w:tcPr>
            <w:tcW w:w="10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b/>
                <w:bCs/>
                <w:kern w:val="0"/>
                <w:sz w:val="22"/>
                <w:szCs w:val="22"/>
              </w:rPr>
              <w:t>0.035</w:t>
            </w:r>
          </w:p>
        </w:tc>
      </w:tr>
      <w:tr w:rsidR="00A45F87" w:rsidTr="00A45F87">
        <w:trPr>
          <w:trHeight w:val="155"/>
        </w:trPr>
        <w:tc>
          <w:tcPr>
            <w:tcW w:w="3056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Conversion to laparotomy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2(3.8)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2(2.6)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0.944(0.126-7.086)</w:t>
            </w:r>
          </w:p>
        </w:tc>
        <w:tc>
          <w:tcPr>
            <w:tcW w:w="10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0.956</w:t>
            </w:r>
          </w:p>
        </w:tc>
      </w:tr>
      <w:tr w:rsidR="00A45F87" w:rsidTr="00A45F87">
        <w:trPr>
          <w:trHeight w:val="155"/>
        </w:trPr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Duration of operation (min)</w:t>
            </w:r>
          </w:p>
        </w:tc>
        <w:tc>
          <w:tcPr>
            <w:tcW w:w="1290" w:type="dxa"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1140" w:type="dxa"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2100" w:type="dxa"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10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0.811</w:t>
            </w:r>
          </w:p>
        </w:tc>
      </w:tr>
      <w:tr w:rsidR="00A45F87" w:rsidTr="00A45F87">
        <w:trPr>
          <w:trHeight w:val="155"/>
        </w:trPr>
        <w:tc>
          <w:tcPr>
            <w:tcW w:w="3056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&lt;240</w:t>
            </w:r>
          </w:p>
        </w:tc>
        <w:tc>
          <w:tcPr>
            <w:tcW w:w="129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37(71.2)</w:t>
            </w:r>
          </w:p>
        </w:tc>
        <w:tc>
          <w:tcPr>
            <w:tcW w:w="1140" w:type="dxa"/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45(58.4)</w:t>
            </w:r>
          </w:p>
        </w:tc>
        <w:tc>
          <w:tcPr>
            <w:tcW w:w="210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Ref</w:t>
            </w:r>
          </w:p>
        </w:tc>
        <w:tc>
          <w:tcPr>
            <w:tcW w:w="1005" w:type="dxa"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</w:tr>
      <w:tr w:rsidR="00A45F87" w:rsidTr="00A45F87">
        <w:trPr>
          <w:trHeight w:val="155"/>
        </w:trPr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</w:t>
            </w:r>
            <w:r>
              <w:rPr>
                <w:rFonts w:cs="Times New Roman" w:hint="eastAsia"/>
                <w:sz w:val="22"/>
                <w:szCs w:val="22"/>
                <w:lang w:bidi="ar"/>
              </w:rPr>
              <w:t>≥</w:t>
            </w:r>
            <w:r>
              <w:rPr>
                <w:rFonts w:cs="Times New Roman"/>
                <w:sz w:val="22"/>
                <w:szCs w:val="22"/>
                <w:lang w:bidi="ar"/>
              </w:rPr>
              <w:t>240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15(28.8)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32(41.6)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1.754(0.827-3.720)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0.143</w:t>
            </w:r>
          </w:p>
        </w:tc>
      </w:tr>
    </w:tbl>
    <w:p w:rsidR="00A45F87" w:rsidRDefault="00A45F87" w:rsidP="00A45F87">
      <w:pPr>
        <w:ind w:firstLineChars="0" w:firstLine="0"/>
        <w:rPr>
          <w:sz w:val="22"/>
          <w:szCs w:val="22"/>
        </w:rPr>
      </w:pPr>
      <w:r>
        <w:rPr>
          <w:rFonts w:cs="Times New Roman"/>
          <w:i/>
          <w:iCs/>
          <w:sz w:val="22"/>
          <w:szCs w:val="22"/>
          <w:lang w:bidi="ar"/>
        </w:rPr>
        <w:t xml:space="preserve">NGB </w:t>
      </w:r>
      <w:r>
        <w:rPr>
          <w:rFonts w:cs="Times New Roman"/>
          <w:sz w:val="22"/>
          <w:szCs w:val="22"/>
          <w:lang w:bidi="ar"/>
        </w:rPr>
        <w:t>n</w:t>
      </w:r>
      <w:r>
        <w:rPr>
          <w:sz w:val="22"/>
          <w:szCs w:val="22"/>
        </w:rPr>
        <w:t xml:space="preserve">asogastric tube, </w:t>
      </w:r>
      <w:r>
        <w:rPr>
          <w:rFonts w:cs="Times New Roman"/>
          <w:i/>
          <w:iCs/>
          <w:sz w:val="22"/>
          <w:szCs w:val="22"/>
          <w:lang w:bidi="ar"/>
        </w:rPr>
        <w:t xml:space="preserve">NRS2002 </w:t>
      </w:r>
      <w:r>
        <w:rPr>
          <w:rFonts w:cs="Times New Roman"/>
          <w:sz w:val="22"/>
          <w:szCs w:val="22"/>
          <w:lang w:bidi="ar"/>
        </w:rPr>
        <w:t>n</w:t>
      </w:r>
      <w:r>
        <w:rPr>
          <w:rFonts w:cs="Times New Roman"/>
          <w:sz w:val="22"/>
          <w:szCs w:val="22"/>
        </w:rPr>
        <w:t>utritional risk screening 2002</w:t>
      </w:r>
    </w:p>
    <w:p w:rsidR="00A45F87" w:rsidRDefault="00A45F87" w:rsidP="00A45F87">
      <w:pPr>
        <w:spacing w:line="480" w:lineRule="auto"/>
        <w:ind w:firstLineChars="0" w:firstLine="0"/>
      </w:pPr>
    </w:p>
    <w:p w:rsidR="00A45F87" w:rsidRDefault="00A45F87" w:rsidP="00A45F87">
      <w:pPr>
        <w:spacing w:line="480" w:lineRule="auto"/>
        <w:ind w:firstLineChars="0" w:firstLine="0"/>
      </w:pPr>
      <w:r>
        <w:rPr>
          <w:b/>
          <w:bCs/>
        </w:rPr>
        <w:t>Table S1.2</w:t>
      </w:r>
      <w:r>
        <w:t xml:space="preserve"> Multivariate analysis of nasogastric tube placement </w:t>
      </w:r>
    </w:p>
    <w:p w:rsidR="00A45F87" w:rsidRDefault="00A45F87" w:rsidP="00A45F87">
      <w:pPr>
        <w:spacing w:line="480" w:lineRule="auto"/>
        <w:ind w:firstLineChars="0" w:firstLine="0"/>
      </w:pPr>
      <w:r>
        <w:t>(Proximal and total gastrectomy)</w:t>
      </w:r>
    </w:p>
    <w:tbl>
      <w:tblPr>
        <w:tblW w:w="586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9"/>
        <w:gridCol w:w="2070"/>
        <w:gridCol w:w="986"/>
      </w:tblGrid>
      <w:tr w:rsidR="00A45F87" w:rsidTr="00A45F87">
        <w:tc>
          <w:tcPr>
            <w:tcW w:w="2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i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OR (95%CI)</w:t>
            </w:r>
          </w:p>
        </w:tc>
        <w:tc>
          <w:tcPr>
            <w:tcW w:w="9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P </w:t>
            </w:r>
            <w:r>
              <w:rPr>
                <w:rFonts w:cs="Times New Roman"/>
                <w:iCs/>
                <w:sz w:val="22"/>
                <w:szCs w:val="22"/>
                <w:lang w:bidi="ar"/>
              </w:rPr>
              <w:t>value</w:t>
            </w:r>
          </w:p>
        </w:tc>
      </w:tr>
      <w:tr w:rsidR="00A45F87" w:rsidTr="00A45F87">
        <w:trPr>
          <w:trHeight w:val="297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City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</w:p>
        </w:tc>
      </w:tr>
      <w:tr w:rsidR="00A45F87" w:rsidTr="00A45F87">
        <w:trPr>
          <w:trHeight w:val="155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Beijing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Ref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="44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</w:tr>
      <w:tr w:rsidR="00A45F87" w:rsidTr="00A45F87">
        <w:trPr>
          <w:trHeight w:val="155"/>
        </w:trPr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Others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2.314(0.860-6.223)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0.086</w:t>
            </w:r>
          </w:p>
        </w:tc>
      </w:tr>
    </w:tbl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spacing w:line="480" w:lineRule="auto"/>
        <w:ind w:firstLineChars="0" w:firstLine="0"/>
      </w:pPr>
      <w:r>
        <w:rPr>
          <w:b/>
          <w:bCs/>
        </w:rPr>
        <w:t>Table S2.1</w:t>
      </w:r>
      <w:r>
        <w:t xml:space="preserve"> Univariate analysis of nasogastric tube placement (Distal gastrectomy) </w:t>
      </w:r>
    </w:p>
    <w:tbl>
      <w:tblPr>
        <w:tblW w:w="8580" w:type="dxa"/>
        <w:tblLayout w:type="fixed"/>
        <w:tblLook w:val="04A0" w:firstRow="1" w:lastRow="0" w:firstColumn="1" w:lastColumn="0" w:noHBand="0" w:noVBand="1"/>
      </w:tblPr>
      <w:tblGrid>
        <w:gridCol w:w="2811"/>
        <w:gridCol w:w="1398"/>
        <w:gridCol w:w="1206"/>
        <w:gridCol w:w="2252"/>
        <w:gridCol w:w="913"/>
      </w:tblGrid>
      <w:tr w:rsidR="00A45F87" w:rsidTr="00A45F87">
        <w:tc>
          <w:tcPr>
            <w:tcW w:w="2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no-NGT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(N=87)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NGT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(N=61)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i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OR (95%CI)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P </w:t>
            </w:r>
            <w:r>
              <w:rPr>
                <w:rFonts w:cs="Times New Roman"/>
                <w:iCs/>
                <w:sz w:val="22"/>
                <w:szCs w:val="22"/>
                <w:lang w:bidi="ar"/>
              </w:rPr>
              <w:t>value</w:t>
            </w:r>
          </w:p>
        </w:tc>
      </w:tr>
      <w:tr w:rsidR="00A45F87" w:rsidTr="00A45F87">
        <w:tc>
          <w:tcPr>
            <w:tcW w:w="4207" w:type="dxa"/>
            <w:gridSpan w:val="2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lastRenderedPageBreak/>
              <w:t>Degree of pathological differentiation</w:t>
            </w:r>
          </w:p>
        </w:tc>
        <w:tc>
          <w:tcPr>
            <w:tcW w:w="1205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50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0.129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Poorly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45(51.7)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20(32.8)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  <w:lang w:bidi="ar"/>
              </w:rPr>
              <w:t>Ref</w:t>
            </w:r>
          </w:p>
        </w:tc>
        <w:tc>
          <w:tcPr>
            <w:tcW w:w="912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90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Moderately to poorly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14(16.1)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13(21.3)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2.089(0.832-5.245)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0.117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shd w:val="clear" w:color="auto" w:fill="FFFFFF"/>
              </w:rPr>
              <w:t>Moderately</w:t>
            </w:r>
            <w:r>
              <w:rPr>
                <w:rStyle w:val="apple-converted-space"/>
                <w:rFonts w:cs="Times New Roman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18(20.7)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16(26.2)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2.000(0.851-4.703)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0.112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 xml:space="preserve"> Well to m</w:t>
            </w:r>
            <w:r>
              <w:rPr>
                <w:rFonts w:cs="Times New Roman"/>
                <w:sz w:val="21"/>
                <w:szCs w:val="21"/>
                <w:shd w:val="clear" w:color="auto" w:fill="FFFFFF"/>
              </w:rPr>
              <w:t xml:space="preserve">oderately and </w:t>
            </w:r>
            <w:r>
              <w:rPr>
                <w:rFonts w:cs="Times New Roman"/>
                <w:sz w:val="21"/>
                <w:szCs w:val="21"/>
              </w:rPr>
              <w:t>well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1(1.1)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5(8.2)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11.250(1.233-102.623)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0.032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 Unknown 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9(10.3)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7(11.5)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1.750(0.571-5.360)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0.327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BMI (kg/</w:t>
            </w:r>
            <w:r>
              <w:rPr>
                <w:rFonts w:cs="Times New Roman" w:hint="eastAsia"/>
                <w:sz w:val="22"/>
                <w:szCs w:val="22"/>
                <w:lang w:bidi="ar"/>
              </w:rPr>
              <w:t>㎡</w:t>
            </w:r>
            <w:r>
              <w:rPr>
                <w:rFonts w:cs="Times New Roman"/>
                <w:sz w:val="22"/>
                <w:szCs w:val="22"/>
                <w:lang w:bidi="ar"/>
              </w:rPr>
              <w:t>)</w:t>
            </w:r>
          </w:p>
        </w:tc>
        <w:tc>
          <w:tcPr>
            <w:tcW w:w="1397" w:type="dxa"/>
          </w:tcPr>
          <w:p w:rsidR="00A45F87" w:rsidRDefault="00A45F87">
            <w:pPr>
              <w:ind w:firstLine="44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05" w:type="dxa"/>
          </w:tcPr>
          <w:p w:rsidR="00A45F87" w:rsidRDefault="00A45F87">
            <w:pPr>
              <w:ind w:firstLine="44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50" w:type="dxa"/>
          </w:tcPr>
          <w:p w:rsidR="00A45F87" w:rsidRDefault="00A45F87">
            <w:pPr>
              <w:ind w:firstLine="44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0.237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[18.5</w:t>
            </w:r>
            <w:r>
              <w:rPr>
                <w:rFonts w:cs="Times New Roman" w:hint="eastAsia"/>
                <w:sz w:val="22"/>
                <w:szCs w:val="22"/>
                <w:lang w:bidi="ar"/>
              </w:rPr>
              <w:t>，</w:t>
            </w:r>
            <w:r>
              <w:rPr>
                <w:rFonts w:cs="Times New Roman"/>
                <w:sz w:val="22"/>
                <w:szCs w:val="22"/>
                <w:lang w:bidi="ar"/>
              </w:rPr>
              <w:t>25.0)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51(58.6)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43(70.5)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Ref</w:t>
            </w:r>
          </w:p>
        </w:tc>
        <w:tc>
          <w:tcPr>
            <w:tcW w:w="912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83" w:firstLine="183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&lt;18.5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3(3.4)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3(4.9)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1.186(0.228-6.182)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0.839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[25</w:t>
            </w:r>
            <w:r>
              <w:rPr>
                <w:rFonts w:cs="Times New Roman" w:hint="eastAsia"/>
                <w:sz w:val="22"/>
                <w:szCs w:val="22"/>
                <w:lang w:bidi="ar"/>
              </w:rPr>
              <w:t>，</w:t>
            </w:r>
            <w:r>
              <w:rPr>
                <w:rFonts w:cs="Times New Roman"/>
                <w:sz w:val="22"/>
                <w:szCs w:val="22"/>
                <w:lang w:bidi="ar"/>
              </w:rPr>
              <w:t>30)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29(33.3)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11(18.0)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0.450(0.201-1.005)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0.051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≥30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4(4.6)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4(6.6)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1.186(0.280-5.026)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0.817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cTNM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397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205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250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0.230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 xml:space="preserve"> </w:t>
            </w:r>
          </w:p>
        </w:tc>
      </w:tr>
      <w:tr w:rsidR="00A45F87" w:rsidTr="00A45F87">
        <w:trPr>
          <w:trHeight w:val="90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Ⅰ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27(31.0)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17(27.9)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  <w:lang w:bidi="ar"/>
              </w:rPr>
              <w:t>Ref</w:t>
            </w:r>
          </w:p>
        </w:tc>
        <w:tc>
          <w:tcPr>
            <w:tcW w:w="912" w:type="dxa"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Ⅱ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23(26.4)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17(27.9)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1.174(0.491-2.809)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0.719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Ⅲ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34(39.1)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19(31.1)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0.888(0.388-2.029)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0.777</w:t>
            </w:r>
          </w:p>
        </w:tc>
      </w:tr>
      <w:tr w:rsidR="00A45F87" w:rsidTr="00A45F87">
        <w:trPr>
          <w:trHeight w:val="90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Ⅳ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2(2.3)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8(13.1)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6.353(1.203-33.549)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</w:rPr>
              <w:t>0.029</w:t>
            </w:r>
          </w:p>
        </w:tc>
      </w:tr>
      <w:tr w:rsidR="00A45F87" w:rsidTr="00A45F87"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 Others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1(1.1)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0(0)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-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-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Operative approach</w:t>
            </w:r>
          </w:p>
        </w:tc>
        <w:tc>
          <w:tcPr>
            <w:tcW w:w="1397" w:type="dxa"/>
          </w:tcPr>
          <w:p w:rsidR="00A45F87" w:rsidRDefault="00A45F87">
            <w:pPr>
              <w:ind w:firstLine="44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1205" w:type="dxa"/>
          </w:tcPr>
          <w:p w:rsidR="00A45F87" w:rsidRDefault="00A45F87">
            <w:pPr>
              <w:ind w:firstLine="44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0.087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Laparotomy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31(35.6)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35(57.4)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Ref</w:t>
            </w:r>
          </w:p>
        </w:tc>
        <w:tc>
          <w:tcPr>
            <w:tcW w:w="912" w:type="dxa"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 xml:space="preserve">Laparoscopic-assisted 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8(9.2)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sz w:val="22"/>
                <w:szCs w:val="22"/>
                <w:lang w:bidi="ar"/>
              </w:rPr>
              <w:t>3(4.9)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0.332(0.081-1.363)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0.126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Totally Laparoscopic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47(54.0)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23(37.7)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0.433(0.216-0.868)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b/>
                <w:bCs/>
                <w:kern w:val="0"/>
                <w:sz w:val="22"/>
                <w:szCs w:val="22"/>
              </w:rPr>
              <w:t>0.018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Conversion to laparotomy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1(1.1)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sz w:val="22"/>
                <w:szCs w:val="22"/>
                <w:lang w:bidi="ar"/>
              </w:rPr>
              <w:t>0(0)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-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-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 xml:space="preserve">Multiple organ resection </w:t>
            </w:r>
          </w:p>
        </w:tc>
        <w:tc>
          <w:tcPr>
            <w:tcW w:w="1397" w:type="dxa"/>
          </w:tcPr>
          <w:p w:rsidR="00A45F87" w:rsidRDefault="00A45F87">
            <w:pPr>
              <w:ind w:firstLine="44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1205" w:type="dxa"/>
          </w:tcPr>
          <w:p w:rsidR="00A45F87" w:rsidRDefault="00A45F87">
            <w:pPr>
              <w:ind w:firstLine="44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912" w:type="dxa"/>
          </w:tcPr>
          <w:p w:rsidR="00A45F87" w:rsidRDefault="00A45F87">
            <w:pPr>
              <w:ind w:firstLineChars="0" w:firstLine="0"/>
              <w:jc w:val="left"/>
              <w:rPr>
                <w:rFonts w:cs="Times New Roman"/>
                <w:kern w:val="0"/>
                <w:sz w:val="22"/>
                <w:szCs w:val="22"/>
              </w:rPr>
            </w:pP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No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86(98.9)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57(93.4)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Ref</w:t>
            </w:r>
          </w:p>
        </w:tc>
        <w:tc>
          <w:tcPr>
            <w:tcW w:w="912" w:type="dxa"/>
          </w:tcPr>
          <w:p w:rsidR="00A45F87" w:rsidRDefault="00A45F87">
            <w:pPr>
              <w:ind w:firstLine="44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Yes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1(1.1)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4(6.6)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6.035(0.658-55.386)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0.112</w:t>
            </w:r>
          </w:p>
        </w:tc>
      </w:tr>
      <w:tr w:rsidR="00A45F87" w:rsidTr="00A45F87">
        <w:trPr>
          <w:trHeight w:val="297"/>
        </w:trPr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Surgeon</w:t>
            </w:r>
          </w:p>
        </w:tc>
        <w:tc>
          <w:tcPr>
            <w:tcW w:w="1397" w:type="dxa"/>
          </w:tcPr>
          <w:p w:rsidR="00A45F87" w:rsidRDefault="00A45F87">
            <w:pPr>
              <w:ind w:firstLine="44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1205" w:type="dxa"/>
          </w:tcPr>
          <w:p w:rsidR="00A45F87" w:rsidRDefault="00A45F87">
            <w:pPr>
              <w:ind w:firstLine="44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0.145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A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77(88.5)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48(78.7)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Ref</w:t>
            </w:r>
          </w:p>
        </w:tc>
        <w:tc>
          <w:tcPr>
            <w:tcW w:w="912" w:type="dxa"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B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7(8.0)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4(6.6)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0.917(0.255-3.298)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0.894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C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2(2.3)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sz w:val="22"/>
                <w:szCs w:val="22"/>
                <w:lang w:bidi="ar"/>
              </w:rPr>
              <w:t>8(13.1)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6.417(1.307-31.493)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b/>
                <w:bCs/>
                <w:kern w:val="0"/>
                <w:sz w:val="22"/>
                <w:szCs w:val="22"/>
              </w:rPr>
              <w:t>0.022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Others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sz w:val="22"/>
                <w:szCs w:val="22"/>
                <w:lang w:bidi="ar"/>
              </w:rPr>
              <w:t>1(1.1)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sz w:val="22"/>
                <w:szCs w:val="22"/>
                <w:lang w:bidi="ar"/>
              </w:rPr>
              <w:t>1(1.6)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1.604(0.098-26.252)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0.740</w:t>
            </w:r>
          </w:p>
        </w:tc>
      </w:tr>
      <w:tr w:rsidR="00A45F87" w:rsidTr="00A45F87">
        <w:trPr>
          <w:trHeight w:val="297"/>
        </w:trPr>
        <w:tc>
          <w:tcPr>
            <w:tcW w:w="281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The degree of adhesion</w:t>
            </w:r>
          </w:p>
        </w:tc>
        <w:tc>
          <w:tcPr>
            <w:tcW w:w="1397" w:type="dxa"/>
          </w:tcPr>
          <w:p w:rsidR="00A45F87" w:rsidRDefault="00A45F87">
            <w:pPr>
              <w:ind w:firstLine="44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1205" w:type="dxa"/>
          </w:tcPr>
          <w:p w:rsidR="00A45F87" w:rsidRDefault="00A45F87">
            <w:pPr>
              <w:ind w:firstLine="44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2250" w:type="dxa"/>
          </w:tcPr>
          <w:p w:rsidR="00A45F87" w:rsidRDefault="00A45F87">
            <w:pPr>
              <w:ind w:firstLine="44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0.236</w:t>
            </w:r>
          </w:p>
        </w:tc>
      </w:tr>
      <w:tr w:rsidR="00A45F87" w:rsidTr="00A45F87">
        <w:trPr>
          <w:trHeight w:val="287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No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59(67.8)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49(80.3)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Ref</w:t>
            </w:r>
          </w:p>
        </w:tc>
        <w:tc>
          <w:tcPr>
            <w:tcW w:w="912" w:type="dxa"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</w:tr>
      <w:tr w:rsidR="00A45F87" w:rsidTr="00A45F87">
        <w:trPr>
          <w:trHeight w:val="90"/>
        </w:trPr>
        <w:tc>
          <w:tcPr>
            <w:tcW w:w="281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Mild</w:t>
            </w:r>
          </w:p>
        </w:tc>
        <w:tc>
          <w:tcPr>
            <w:tcW w:w="1397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17(19.5)</w:t>
            </w:r>
          </w:p>
        </w:tc>
        <w:tc>
          <w:tcPr>
            <w:tcW w:w="1205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8(13.1)</w:t>
            </w:r>
          </w:p>
        </w:tc>
        <w:tc>
          <w:tcPr>
            <w:tcW w:w="2250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0.567(0.225-1.424)</w:t>
            </w:r>
          </w:p>
        </w:tc>
        <w:tc>
          <w:tcPr>
            <w:tcW w:w="912" w:type="dxa"/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0.227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 xml:space="preserve">Moderate-severe 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11(12.6)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4(6.6)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0.438(0.131-1.462)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0.179</w:t>
            </w:r>
          </w:p>
        </w:tc>
      </w:tr>
    </w:tbl>
    <w:p w:rsidR="00A45F87" w:rsidRDefault="00A45F87" w:rsidP="00A45F87">
      <w:pPr>
        <w:ind w:firstLineChars="0" w:firstLine="0"/>
        <w:rPr>
          <w:rFonts w:cs="Times New Roman"/>
          <w:sz w:val="22"/>
          <w:szCs w:val="22"/>
          <w:lang w:bidi="ar"/>
        </w:rPr>
      </w:pPr>
      <w:r>
        <w:rPr>
          <w:rFonts w:cs="Times New Roman"/>
          <w:i/>
          <w:iCs/>
          <w:sz w:val="22"/>
          <w:szCs w:val="22"/>
          <w:lang w:bidi="ar"/>
        </w:rPr>
        <w:t xml:space="preserve">NGB </w:t>
      </w:r>
      <w:r>
        <w:rPr>
          <w:rFonts w:cs="Times New Roman"/>
          <w:sz w:val="22"/>
          <w:szCs w:val="22"/>
          <w:lang w:bidi="ar"/>
        </w:rPr>
        <w:t>n</w:t>
      </w:r>
      <w:r>
        <w:rPr>
          <w:sz w:val="22"/>
          <w:szCs w:val="22"/>
        </w:rPr>
        <w:t xml:space="preserve">asogastric tube, </w:t>
      </w:r>
      <w:r>
        <w:rPr>
          <w:rFonts w:cs="Times New Roman"/>
          <w:i/>
          <w:iCs/>
          <w:sz w:val="22"/>
          <w:szCs w:val="22"/>
          <w:lang w:bidi="ar"/>
        </w:rPr>
        <w:t>BMI</w:t>
      </w:r>
      <w:r>
        <w:rPr>
          <w:rFonts w:cs="Times New Roman"/>
          <w:sz w:val="22"/>
          <w:szCs w:val="22"/>
          <w:lang w:bidi="ar"/>
        </w:rPr>
        <w:t xml:space="preserve"> body mass index</w:t>
      </w:r>
    </w:p>
    <w:p w:rsidR="00A45F87" w:rsidRDefault="00A45F87" w:rsidP="00A45F87">
      <w:pPr>
        <w:ind w:firstLineChars="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>a</w:t>
      </w:r>
      <w:r>
        <w:rPr>
          <w:sz w:val="22"/>
          <w:szCs w:val="22"/>
        </w:rPr>
        <w:t xml:space="preserve"> Based on the 8th edition of AJCC cancer staging system. </w:t>
      </w:r>
      <w:r>
        <w:rPr>
          <w:b/>
          <w:bCs/>
          <w:sz w:val="22"/>
          <w:szCs w:val="22"/>
        </w:rPr>
        <w:t>b</w:t>
      </w:r>
      <w:r>
        <w:rPr>
          <w:sz w:val="22"/>
          <w:szCs w:val="22"/>
        </w:rPr>
        <w:t xml:space="preserve"> Non-gastric adenocarcinoma patients.</w:t>
      </w:r>
    </w:p>
    <w:p w:rsidR="00A45F87" w:rsidRDefault="00A45F87" w:rsidP="00A45F87">
      <w:pPr>
        <w:ind w:firstLineChars="0" w:firstLine="0"/>
        <w:rPr>
          <w:sz w:val="22"/>
          <w:szCs w:val="22"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spacing w:line="480" w:lineRule="auto"/>
        <w:ind w:firstLineChars="0" w:firstLine="0"/>
      </w:pPr>
      <w:r>
        <w:rPr>
          <w:b/>
          <w:bCs/>
        </w:rPr>
        <w:t xml:space="preserve">Table S2.2 </w:t>
      </w:r>
      <w:r>
        <w:t>Multivariate analysis of nasogastric tube placement (Distal gastrectomy)</w:t>
      </w:r>
    </w:p>
    <w:tbl>
      <w:tblPr>
        <w:tblW w:w="6090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9"/>
        <w:gridCol w:w="2321"/>
        <w:gridCol w:w="960"/>
      </w:tblGrid>
      <w:tr w:rsidR="00A45F87" w:rsidTr="00A45F87">
        <w:tc>
          <w:tcPr>
            <w:tcW w:w="2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3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i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OR (95%CI)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P </w:t>
            </w:r>
            <w:r>
              <w:rPr>
                <w:rFonts w:cs="Times New Roman"/>
                <w:iCs/>
                <w:sz w:val="22"/>
                <w:szCs w:val="22"/>
                <w:lang w:bidi="ar"/>
              </w:rPr>
              <w:t>value</w:t>
            </w:r>
          </w:p>
        </w:tc>
      </w:tr>
      <w:tr w:rsidR="00A45F87" w:rsidTr="00A45F87">
        <w:tc>
          <w:tcPr>
            <w:tcW w:w="513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</w:rPr>
            </w:pPr>
            <w:r>
              <w:rPr>
                <w:rFonts w:cs="Times New Roman"/>
                <w:sz w:val="22"/>
                <w:szCs w:val="22"/>
              </w:rPr>
              <w:t>Degree of pathological differentiation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</w:rPr>
            </w:pPr>
            <w:r>
              <w:rPr>
                <w:rFonts w:cs="Times New Roman"/>
              </w:rPr>
              <w:t>0.147</w:t>
            </w:r>
          </w:p>
        </w:tc>
      </w:tr>
      <w:tr w:rsidR="00A45F87" w:rsidTr="00A45F87">
        <w:trPr>
          <w:trHeight w:val="9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Poorly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i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  <w:lang w:bidi="ar"/>
              </w:rPr>
              <w:t>Ref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Moderately to poorly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1.599(0.610-4.195)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0.340</w:t>
            </w:r>
          </w:p>
        </w:tc>
      </w:tr>
      <w:tr w:rsidR="00A45F87" w:rsidTr="00A45F87">
        <w:trPr>
          <w:trHeight w:val="297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shd w:val="clear" w:color="auto" w:fill="FFFFFF"/>
              </w:rPr>
              <w:t>Moderately</w:t>
            </w:r>
            <w:r>
              <w:rPr>
                <w:rStyle w:val="apple-converted-space"/>
                <w:rFonts w:cs="Times New Roman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1.698(0.702-4.108)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0.240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 xml:space="preserve"> Well to m</w:t>
            </w:r>
            <w:r>
              <w:rPr>
                <w:rFonts w:cs="Times New Roman"/>
                <w:sz w:val="21"/>
                <w:szCs w:val="21"/>
                <w:shd w:val="clear" w:color="auto" w:fill="FFFFFF"/>
              </w:rPr>
              <w:t xml:space="preserve">oderately and </w:t>
            </w:r>
            <w:r>
              <w:rPr>
                <w:rFonts w:cs="Times New Roman"/>
                <w:sz w:val="21"/>
                <w:szCs w:val="21"/>
              </w:rPr>
              <w:t>well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14.345(1.517-135.671)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b/>
                <w:bCs/>
                <w:kern w:val="0"/>
                <w:sz w:val="22"/>
                <w:szCs w:val="22"/>
              </w:rPr>
              <w:t>0.020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  Unknown 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4.555(1.392-14.905)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0.223</w:t>
            </w:r>
          </w:p>
        </w:tc>
      </w:tr>
      <w:tr w:rsidR="00A45F87" w:rsidTr="00A45F87">
        <w:trPr>
          <w:trHeight w:val="90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Operative approach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0.090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lastRenderedPageBreak/>
              <w:t xml:space="preserve">  Laparotomy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  <w:lang w:bidi="ar"/>
              </w:rPr>
              <w:t>Ref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</w:p>
        </w:tc>
      </w:tr>
      <w:tr w:rsidR="00A45F87" w:rsidTr="00A45F87">
        <w:trPr>
          <w:trHeight w:val="155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 xml:space="preserve">Laparoscopic-assisted 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0.380(0.089-1.618)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0.191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Totally Laparoscopic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0.395(0.187-0.832)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b/>
                <w:bCs/>
                <w:kern w:val="0"/>
                <w:sz w:val="22"/>
                <w:szCs w:val="22"/>
              </w:rPr>
              <w:t>0.014</w:t>
            </w:r>
          </w:p>
        </w:tc>
      </w:tr>
      <w:tr w:rsidR="00A45F87" w:rsidTr="00A45F87">
        <w:trPr>
          <w:trHeight w:val="155"/>
        </w:trPr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Conversion to laparotomy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-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jc w:val="left"/>
              <w:rPr>
                <w:rFonts w:eastAsia="DengXian" w:cs="Times New Roman"/>
                <w:kern w:val="0"/>
                <w:sz w:val="22"/>
                <w:szCs w:val="22"/>
              </w:rPr>
            </w:pPr>
            <w:r>
              <w:rPr>
                <w:rFonts w:eastAsia="DengXian" w:cs="Times New Roman"/>
                <w:kern w:val="0"/>
                <w:sz w:val="22"/>
                <w:szCs w:val="22"/>
              </w:rPr>
              <w:t>-</w:t>
            </w:r>
          </w:p>
        </w:tc>
      </w:tr>
    </w:tbl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spacing w:line="480" w:lineRule="auto"/>
        <w:ind w:firstLineChars="0" w:firstLine="0"/>
      </w:pPr>
      <w:r>
        <w:rPr>
          <w:b/>
          <w:bCs/>
        </w:rPr>
        <w:t xml:space="preserve">Table S3 </w:t>
      </w:r>
      <w:r>
        <w:t>Postoperative recovery parameters (Proximal and total gastrectomy)</w:t>
      </w:r>
    </w:p>
    <w:tbl>
      <w:tblPr>
        <w:tblW w:w="8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91"/>
        <w:gridCol w:w="1681"/>
        <w:gridCol w:w="1651"/>
        <w:gridCol w:w="1543"/>
        <w:gridCol w:w="889"/>
      </w:tblGrid>
      <w:tr w:rsidR="00A45F87" w:rsidTr="00A45F87">
        <w:tc>
          <w:tcPr>
            <w:tcW w:w="2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color w:val="FF000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no-NGT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</w:t>
            </w:r>
            <w:r>
              <w:rPr>
                <w:rFonts w:cs="Times New Roman"/>
                <w:sz w:val="22"/>
                <w:szCs w:val="22"/>
                <w:lang w:bidi="ar"/>
              </w:rPr>
              <w:t>N=52)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NGT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</w:t>
            </w:r>
            <w:r>
              <w:rPr>
                <w:rFonts w:cs="Times New Roman"/>
                <w:sz w:val="22"/>
                <w:szCs w:val="22"/>
                <w:lang w:bidi="ar"/>
              </w:rPr>
              <w:t>N=77)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left="220" w:hangingChars="100" w:hanging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Total</w:t>
            </w:r>
          </w:p>
          <w:p w:rsidR="00A45F87" w:rsidRDefault="00A45F87">
            <w:pPr>
              <w:ind w:left="220" w:hangingChars="100" w:hanging="220"/>
              <w:rPr>
                <w:rFonts w:cs="Times New Roman"/>
                <w:i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(N=129)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P </w:t>
            </w:r>
            <w:r>
              <w:rPr>
                <w:rFonts w:cs="Times New Roman"/>
                <w:iCs/>
                <w:sz w:val="22"/>
                <w:szCs w:val="22"/>
                <w:lang w:bidi="ar"/>
              </w:rPr>
              <w:t>value</w:t>
            </w:r>
          </w:p>
        </w:tc>
      </w:tr>
      <w:tr w:rsidR="00A45F87" w:rsidTr="00A45F87">
        <w:trPr>
          <w:trHeight w:val="90"/>
        </w:trPr>
        <w:tc>
          <w:tcPr>
            <w:tcW w:w="28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Total hospital stay (d)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14(8-100)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14(9-102)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14(8-102)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0.699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Postoperative hospital stay (d)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11(6-98)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11(7-97)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11(6-98)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0.706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First time to ambulation (d)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1(1-4)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1(0-7)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1(0-7)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0.156</w:t>
            </w:r>
          </w:p>
        </w:tc>
      </w:tr>
      <w:tr w:rsidR="00A45F87" w:rsidTr="00A45F87">
        <w:trPr>
          <w:trHeight w:val="296"/>
        </w:trPr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Time to first flatus </w:t>
            </w:r>
            <w:r>
              <w:rPr>
                <w:rFonts w:cs="Times New Roman"/>
                <w:sz w:val="22"/>
                <w:szCs w:val="22"/>
              </w:rPr>
              <w:t>(d)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3(1-6)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3(1-32)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3(1-32)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0.394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Time to first defecation </w:t>
            </w:r>
            <w:r>
              <w:rPr>
                <w:rFonts w:cs="Times New Roman"/>
                <w:sz w:val="22"/>
                <w:szCs w:val="22"/>
              </w:rPr>
              <w:t>(d)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5(2-8)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5(3-13)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5(2-13)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0.350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Time </w:t>
            </w:r>
            <w:r>
              <w:rPr>
                <w:rFonts w:cs="Times New Roman"/>
                <w:sz w:val="22"/>
                <w:szCs w:val="22"/>
                <w:lang w:bidi="ar"/>
              </w:rPr>
              <w:t>to fluid</w:t>
            </w:r>
            <w:r>
              <w:rPr>
                <w:rFonts w:cs="Times New Roman"/>
                <w:sz w:val="22"/>
                <w:szCs w:val="22"/>
              </w:rPr>
              <w:t>(d)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2(1-6)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2(1-25)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2(1-25)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0.463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Time </w:t>
            </w:r>
            <w:r>
              <w:rPr>
                <w:rFonts w:cs="Times New Roman"/>
                <w:sz w:val="22"/>
                <w:szCs w:val="22"/>
                <w:lang w:bidi="ar"/>
              </w:rPr>
              <w:t xml:space="preserve">to semi-fluid </w:t>
            </w:r>
            <w:r>
              <w:rPr>
                <w:rFonts w:cs="Times New Roman"/>
                <w:sz w:val="22"/>
                <w:szCs w:val="22"/>
              </w:rPr>
              <w:t>(d)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9(4-96)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9(4-90)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9(4-96)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0.840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</w:rPr>
              <w:t>pPLOS 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0.370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29(55.8)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49(63.6)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78(60.5)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23(44.2)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28(36.4)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51(39.5)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lastRenderedPageBreak/>
              <w:t>Postoperative complications 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0.612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36(69.2)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50(64.9)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86(66.7)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16(30.8)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27(35.1)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43(33.3)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Severe complications 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0.739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45(86.5)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65(84.4)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110(85.3)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295"/>
        </w:trPr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7(13.5)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12(15.6)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19(14.7)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90"/>
        </w:trPr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Infection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0.979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46(88.5)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68(88.3)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114(88.4)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6(11.5)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9(11.7)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15(11.6)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t xml:space="preserve">Pulmonary complications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0.181</w:t>
            </w:r>
          </w:p>
        </w:tc>
      </w:tr>
      <w:tr w:rsidR="00A45F87" w:rsidTr="00A45F87">
        <w:trPr>
          <w:trHeight w:val="296"/>
        </w:trPr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45(86.5)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72(93.5)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117(90.7)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7(13.5)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5(6.5)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12(9.3)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t xml:space="preserve">Gastrointestinal obstruction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0.273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52(100)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74(96.1)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126(97.7)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3(3.9)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3(2.3)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t xml:space="preserve">Delayed gastric emptying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0.648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51(98.1)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73(94.8)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124(96.1)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1(1.9)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4(5.2)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5(3.9)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Postoperative hemorrhage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0.220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48(92.3)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75(97.4)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123(95.3)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4(7.7)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2(2.6)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6(4.7)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Intra-abdominal </w:t>
            </w:r>
            <w:hyperlink r:id="rId4" w:anchor="/javascript:;" w:history="1">
              <w:r>
                <w:rPr>
                  <w:rStyle w:val="Hyperlink"/>
                  <w:sz w:val="22"/>
                  <w:szCs w:val="22"/>
                  <w:lang w:bidi="ar"/>
                </w:rPr>
                <w:t>hemorrhage</w:t>
              </w:r>
            </w:hyperlink>
            <w:r>
              <w:rPr>
                <w:rFonts w:cs="Times New Roman"/>
                <w:sz w:val="22"/>
                <w:szCs w:val="22"/>
                <w:lang w:bidi="ar"/>
              </w:rPr>
              <w:t xml:space="preserve">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0.565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50(96.2)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76(98.7)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126(97.7)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2(3.8)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1(1.3)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3(2.3)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Gastrointestinal hemorrhage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0.565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50(96.2)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76(98.7)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126(97.7)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2(3.8)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1(1.3)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3(2.3)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Lymphatic leakage 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1.000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51(98.1)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75(97.4)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126(97.7)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90"/>
        </w:trPr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1(1.9)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2(2.6)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3(2.3)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90"/>
        </w:trPr>
        <w:tc>
          <w:tcPr>
            <w:tcW w:w="864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b/>
                <w:bCs/>
              </w:rPr>
              <w:t xml:space="preserve">Table S3 </w:t>
            </w:r>
            <w:r>
              <w:t>(continued)</w:t>
            </w:r>
          </w:p>
        </w:tc>
      </w:tr>
      <w:tr w:rsidR="00A45F87" w:rsidTr="00A45F87">
        <w:tc>
          <w:tcPr>
            <w:tcW w:w="2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no-NGT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</w:t>
            </w:r>
            <w:r>
              <w:rPr>
                <w:rFonts w:cs="Times New Roman"/>
                <w:sz w:val="22"/>
                <w:szCs w:val="22"/>
                <w:lang w:bidi="ar"/>
              </w:rPr>
              <w:t>N=52)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NGT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</w:t>
            </w:r>
            <w:r>
              <w:rPr>
                <w:rFonts w:cs="Times New Roman"/>
                <w:sz w:val="22"/>
                <w:szCs w:val="22"/>
                <w:lang w:bidi="ar"/>
              </w:rPr>
              <w:t>N=77)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left="220" w:hangingChars="100" w:hanging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Total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(N=129)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P </w:t>
            </w:r>
            <w:r>
              <w:rPr>
                <w:rFonts w:cs="Times New Roman"/>
                <w:iCs/>
                <w:sz w:val="22"/>
                <w:szCs w:val="22"/>
                <w:lang w:bidi="ar"/>
              </w:rPr>
              <w:t>value</w:t>
            </w:r>
          </w:p>
        </w:tc>
      </w:tr>
      <w:tr w:rsidR="00A45F87" w:rsidTr="00A45F87">
        <w:tc>
          <w:tcPr>
            <w:tcW w:w="28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b/>
                <w:bCs/>
              </w:rPr>
            </w:pPr>
            <w:r>
              <w:rPr>
                <w:rFonts w:cs="Times New Roman"/>
                <w:sz w:val="22"/>
                <w:szCs w:val="22"/>
              </w:rPr>
              <w:t>Anastomotic leakage (%)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5F87" w:rsidRDefault="00A45F87">
            <w:pPr>
              <w:ind w:left="220" w:hangingChars="100" w:hanging="22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1.000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d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48(92.3)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71(92.2)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119(92.2)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4(7.7)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6(7.8)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10(7.8)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Pancreatic leakage</w:t>
            </w:r>
            <w:r>
              <w:rPr>
                <w:rFonts w:cs="Times New Roman"/>
                <w:sz w:val="22"/>
                <w:szCs w:val="22"/>
              </w:rPr>
              <w:t xml:space="preserve"> 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0.648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51(98.1)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74(96.1)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125(96.9)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1(1.9)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3(3.9)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4(3.1)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Reinsertion of nasogastric tube</w:t>
            </w:r>
            <w:r>
              <w:rPr>
                <w:rFonts w:cs="Times New Roman"/>
                <w:sz w:val="22"/>
                <w:szCs w:val="22"/>
              </w:rPr>
              <w:t xml:space="preserve"> 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0.165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43(82.7)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70(90.9)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113(87.6)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9(17.3)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7(9.1)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16(12.4)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left="240" w:hangingChars="100" w:hanging="240"/>
              <w:rPr>
                <w:rFonts w:cs="Times New Roman"/>
                <w:sz w:val="22"/>
                <w:szCs w:val="22"/>
              </w:rPr>
            </w:pPr>
            <w:r>
              <w:t>Hospitalization expenses(¥)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94186.00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(76091.00-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329739.00)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94360.50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(73344.35-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304413.00)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94186.00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(73344.35-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329739.00)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0.889</w:t>
            </w:r>
          </w:p>
        </w:tc>
      </w:tr>
    </w:tbl>
    <w:p w:rsidR="00A45F87" w:rsidRDefault="00A45F87" w:rsidP="00A45F87">
      <w:pPr>
        <w:ind w:firstLineChars="0" w:firstLine="0"/>
        <w:rPr>
          <w:sz w:val="22"/>
          <w:szCs w:val="22"/>
        </w:rPr>
      </w:pPr>
      <w:r>
        <w:rPr>
          <w:rFonts w:cs="Times New Roman"/>
          <w:i/>
          <w:iCs/>
          <w:sz w:val="22"/>
          <w:szCs w:val="22"/>
          <w:lang w:bidi="ar"/>
        </w:rPr>
        <w:t xml:space="preserve">NGB </w:t>
      </w:r>
      <w:r>
        <w:rPr>
          <w:rFonts w:cs="Times New Roman"/>
          <w:sz w:val="22"/>
          <w:szCs w:val="22"/>
          <w:lang w:bidi="ar"/>
        </w:rPr>
        <w:t>n</w:t>
      </w:r>
      <w:r>
        <w:rPr>
          <w:sz w:val="22"/>
          <w:szCs w:val="22"/>
        </w:rPr>
        <w:t xml:space="preserve">asogastric tube, </w:t>
      </w:r>
      <w:r>
        <w:rPr>
          <w:rFonts w:cs="Times New Roman"/>
          <w:i/>
          <w:iCs/>
          <w:sz w:val="22"/>
          <w:szCs w:val="22"/>
        </w:rPr>
        <w:t>pPLOS</w:t>
      </w:r>
      <w:r>
        <w:rPr>
          <w:rFonts w:cs="Times New Roman"/>
          <w:sz w:val="22"/>
          <w:szCs w:val="22"/>
        </w:rPr>
        <w:t xml:space="preserve"> </w:t>
      </w:r>
      <w:r>
        <w:rPr>
          <w:sz w:val="22"/>
          <w:szCs w:val="22"/>
        </w:rPr>
        <w:t>prolonged postoperative length of stay</w:t>
      </w:r>
    </w:p>
    <w:p w:rsidR="00A45F87" w:rsidRDefault="00A45F87" w:rsidP="00A45F87">
      <w:pPr>
        <w:ind w:firstLineChars="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>c</w:t>
      </w:r>
      <w:r>
        <w:rPr>
          <w:sz w:val="22"/>
          <w:szCs w:val="22"/>
        </w:rPr>
        <w:t xml:space="preserve"> Fisher's exact test was applied. </w:t>
      </w:r>
      <w:r>
        <w:rPr>
          <w:b/>
          <w:bCs/>
          <w:sz w:val="22"/>
          <w:szCs w:val="22"/>
        </w:rPr>
        <w:t>d</w:t>
      </w:r>
      <w:r>
        <w:rPr>
          <w:sz w:val="22"/>
          <w:szCs w:val="22"/>
        </w:rPr>
        <w:t xml:space="preserve"> Continuity Correction chi-square test was applied.</w:t>
      </w:r>
    </w:p>
    <w:p w:rsidR="00A45F87" w:rsidRDefault="00A45F87" w:rsidP="00A45F87">
      <w:pPr>
        <w:ind w:firstLineChars="0" w:firstLine="0"/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spacing w:line="480" w:lineRule="auto"/>
        <w:ind w:firstLineChars="0" w:firstLine="0"/>
      </w:pPr>
      <w:r>
        <w:rPr>
          <w:b/>
          <w:bCs/>
        </w:rPr>
        <w:t>Table S4.1</w:t>
      </w:r>
      <w:r>
        <w:t xml:space="preserve"> Clinical characteristics of the patients before and after PSM</w:t>
      </w:r>
    </w:p>
    <w:p w:rsidR="00A45F87" w:rsidRDefault="00A45F87" w:rsidP="00A45F87">
      <w:pPr>
        <w:spacing w:line="480" w:lineRule="auto"/>
        <w:ind w:firstLineChars="0" w:firstLine="0"/>
      </w:pPr>
      <w:r>
        <w:t>(Distal gastrectomy)</w:t>
      </w:r>
    </w:p>
    <w:tbl>
      <w:tblPr>
        <w:tblpPr w:leftFromText="180" w:rightFromText="180" w:vertAnchor="text" w:horzAnchor="page" w:tblpX="1600" w:tblpY="279"/>
        <w:tblOverlap w:val="never"/>
        <w:tblW w:w="9120" w:type="dxa"/>
        <w:tblLayout w:type="fixed"/>
        <w:tblLook w:val="04A0" w:firstRow="1" w:lastRow="0" w:firstColumn="1" w:lastColumn="0" w:noHBand="0" w:noVBand="1"/>
      </w:tblPr>
      <w:tblGrid>
        <w:gridCol w:w="2820"/>
        <w:gridCol w:w="1095"/>
        <w:gridCol w:w="990"/>
        <w:gridCol w:w="1050"/>
        <w:gridCol w:w="1170"/>
        <w:gridCol w:w="974"/>
        <w:gridCol w:w="1021"/>
      </w:tblGrid>
      <w:tr w:rsidR="00A45F87" w:rsidTr="00A45F87">
        <w:trPr>
          <w:trHeight w:val="407"/>
        </w:trPr>
        <w:tc>
          <w:tcPr>
            <w:tcW w:w="28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20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Before</w:t>
            </w:r>
          </w:p>
        </w:tc>
        <w:tc>
          <w:tcPr>
            <w:tcW w:w="10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P </w:t>
            </w:r>
            <w:r>
              <w:rPr>
                <w:rFonts w:cs="Times New Roman"/>
                <w:iCs/>
                <w:sz w:val="22"/>
                <w:szCs w:val="22"/>
                <w:lang w:bidi="ar"/>
              </w:rPr>
              <w:t>value</w:t>
            </w:r>
          </w:p>
        </w:tc>
        <w:tc>
          <w:tcPr>
            <w:tcW w:w="21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After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P </w:t>
            </w:r>
            <w:r>
              <w:rPr>
                <w:rFonts w:cs="Times New Roman"/>
                <w:iCs/>
                <w:sz w:val="22"/>
                <w:szCs w:val="22"/>
                <w:lang w:bidi="ar"/>
              </w:rPr>
              <w:t>value</w:t>
            </w:r>
          </w:p>
        </w:tc>
      </w:tr>
      <w:tr w:rsidR="00A45F87" w:rsidTr="00A45F87">
        <w:trPr>
          <w:trHeight w:val="745"/>
        </w:trPr>
        <w:tc>
          <w:tcPr>
            <w:tcW w:w="490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F87" w:rsidRDefault="00A45F87">
            <w:pPr>
              <w:widowControl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no-NGT</w:t>
            </w:r>
          </w:p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(N=87)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NGT</w:t>
            </w:r>
          </w:p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(N=61)</w:t>
            </w:r>
          </w:p>
        </w:tc>
        <w:tc>
          <w:tcPr>
            <w:tcW w:w="10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F87" w:rsidRDefault="00A45F87">
            <w:pPr>
              <w:widowControl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no-NGT</w:t>
            </w:r>
            <w:r>
              <w:rPr>
                <w:rFonts w:cs="Times New Roman"/>
                <w:sz w:val="22"/>
                <w:szCs w:val="22"/>
              </w:rPr>
              <w:t>’</w:t>
            </w:r>
          </w:p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(N=53)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sz w:val="22"/>
                <w:szCs w:val="22"/>
              </w:rPr>
              <w:t>NGT</w:t>
            </w:r>
            <w:r>
              <w:rPr>
                <w:rFonts w:cs="Times New Roman"/>
                <w:sz w:val="22"/>
                <w:szCs w:val="22"/>
                <w:lang w:bidi="ar"/>
              </w:rPr>
              <w:t>’</w:t>
            </w:r>
          </w:p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(N=53)</w:t>
            </w:r>
          </w:p>
        </w:tc>
        <w:tc>
          <w:tcPr>
            <w:tcW w:w="102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45F87" w:rsidRDefault="00A45F87">
            <w:pPr>
              <w:widowControl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407"/>
        </w:trPr>
        <w:tc>
          <w:tcPr>
            <w:tcW w:w="3915" w:type="dxa"/>
            <w:gridSpan w:val="2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Operative approach</w:t>
            </w:r>
          </w:p>
        </w:tc>
        <w:tc>
          <w:tcPr>
            <w:tcW w:w="990" w:type="dxa"/>
          </w:tcPr>
          <w:p w:rsidR="00A45F87" w:rsidRDefault="00A45F87">
            <w:pPr>
              <w:ind w:firstLine="44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50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b/>
                <w:bCs/>
                <w:sz w:val="22"/>
                <w:szCs w:val="22"/>
                <w:lang w:bidi="ar"/>
              </w:rPr>
              <w:t>0.039</w:t>
            </w:r>
            <w:r>
              <w:rPr>
                <w:rFonts w:cs="Times New Roman"/>
                <w:sz w:val="22"/>
                <w:szCs w:val="22"/>
                <w:vertAlign w:val="superscript"/>
                <w:lang w:bidi="ar"/>
              </w:rPr>
              <w:t>c</w:t>
            </w:r>
          </w:p>
        </w:tc>
        <w:tc>
          <w:tcPr>
            <w:tcW w:w="1170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21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0.869</w:t>
            </w:r>
            <w:r>
              <w:rPr>
                <w:rFonts w:cs="Times New Roman"/>
                <w:sz w:val="22"/>
                <w:szCs w:val="22"/>
                <w:vertAlign w:val="superscript"/>
                <w:lang w:bidi="ar"/>
              </w:rPr>
              <w:t>c</w:t>
            </w:r>
          </w:p>
        </w:tc>
      </w:tr>
      <w:tr w:rsidR="00A45F87" w:rsidTr="00A45F87">
        <w:trPr>
          <w:trHeight w:val="395"/>
        </w:trPr>
        <w:tc>
          <w:tcPr>
            <w:tcW w:w="282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Laparotomy</w:t>
            </w:r>
          </w:p>
        </w:tc>
        <w:tc>
          <w:tcPr>
            <w:tcW w:w="109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31(35.6)</w:t>
            </w:r>
          </w:p>
        </w:tc>
        <w:tc>
          <w:tcPr>
            <w:tcW w:w="9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35(57.4)</w:t>
            </w:r>
          </w:p>
        </w:tc>
        <w:tc>
          <w:tcPr>
            <w:tcW w:w="1050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70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28(52.8)</w:t>
            </w:r>
          </w:p>
        </w:tc>
        <w:tc>
          <w:tcPr>
            <w:tcW w:w="974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30(56.6)</w:t>
            </w:r>
          </w:p>
        </w:tc>
        <w:tc>
          <w:tcPr>
            <w:tcW w:w="1021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571"/>
        </w:trPr>
        <w:tc>
          <w:tcPr>
            <w:tcW w:w="282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 xml:space="preserve">Laparoscopic-assisted </w:t>
            </w:r>
          </w:p>
        </w:tc>
        <w:tc>
          <w:tcPr>
            <w:tcW w:w="109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8(9.2)</w:t>
            </w:r>
          </w:p>
        </w:tc>
        <w:tc>
          <w:tcPr>
            <w:tcW w:w="9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eastAsia="DengXian" w:cs="Times New Roman"/>
                <w:sz w:val="22"/>
                <w:szCs w:val="22"/>
                <w:lang w:bidi="ar"/>
              </w:rPr>
              <w:t>3(4.9)</w:t>
            </w:r>
          </w:p>
        </w:tc>
        <w:tc>
          <w:tcPr>
            <w:tcW w:w="1050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70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5(9.4)</w:t>
            </w:r>
          </w:p>
        </w:tc>
        <w:tc>
          <w:tcPr>
            <w:tcW w:w="974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3(5.7)</w:t>
            </w:r>
          </w:p>
        </w:tc>
        <w:tc>
          <w:tcPr>
            <w:tcW w:w="1021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571"/>
        </w:trPr>
        <w:tc>
          <w:tcPr>
            <w:tcW w:w="282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Totally Laparoscopic</w:t>
            </w:r>
          </w:p>
        </w:tc>
        <w:tc>
          <w:tcPr>
            <w:tcW w:w="109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47(54.0)</w:t>
            </w:r>
          </w:p>
        </w:tc>
        <w:tc>
          <w:tcPr>
            <w:tcW w:w="9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23(37.7)</w:t>
            </w:r>
          </w:p>
        </w:tc>
        <w:tc>
          <w:tcPr>
            <w:tcW w:w="1050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70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20(37.7)</w:t>
            </w:r>
          </w:p>
        </w:tc>
        <w:tc>
          <w:tcPr>
            <w:tcW w:w="974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20(37.7)</w:t>
            </w:r>
          </w:p>
        </w:tc>
        <w:tc>
          <w:tcPr>
            <w:tcW w:w="1021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571"/>
        </w:trPr>
        <w:tc>
          <w:tcPr>
            <w:tcW w:w="282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kern w:val="0"/>
                <w:sz w:val="22"/>
                <w:szCs w:val="22"/>
              </w:rPr>
            </w:pPr>
            <w:r>
              <w:rPr>
                <w:rFonts w:cs="Times New Roman"/>
                <w:kern w:val="0"/>
                <w:sz w:val="22"/>
                <w:szCs w:val="22"/>
              </w:rPr>
              <w:t>Conversion to laparotomy</w:t>
            </w:r>
          </w:p>
        </w:tc>
        <w:tc>
          <w:tcPr>
            <w:tcW w:w="109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1(1.1)</w:t>
            </w:r>
          </w:p>
        </w:tc>
        <w:tc>
          <w:tcPr>
            <w:tcW w:w="9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eastAsia="DengXian" w:cs="Times New Roman"/>
                <w:sz w:val="22"/>
                <w:szCs w:val="22"/>
                <w:lang w:bidi="ar"/>
              </w:rPr>
              <w:t>0(0)</w:t>
            </w:r>
          </w:p>
        </w:tc>
        <w:tc>
          <w:tcPr>
            <w:tcW w:w="1050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70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-</w:t>
            </w:r>
          </w:p>
        </w:tc>
        <w:tc>
          <w:tcPr>
            <w:tcW w:w="974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-</w:t>
            </w:r>
          </w:p>
        </w:tc>
        <w:tc>
          <w:tcPr>
            <w:tcW w:w="1021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395"/>
        </w:trPr>
        <w:tc>
          <w:tcPr>
            <w:tcW w:w="4905" w:type="dxa"/>
            <w:gridSpan w:val="3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Differentiation</w:t>
            </w:r>
          </w:p>
        </w:tc>
        <w:tc>
          <w:tcPr>
            <w:tcW w:w="1050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bCs/>
                <w:sz w:val="22"/>
                <w:szCs w:val="22"/>
                <w:lang w:bidi="ar"/>
              </w:rPr>
              <w:t>0.079</w:t>
            </w:r>
            <w:r>
              <w:rPr>
                <w:rFonts w:cs="Times New Roman"/>
                <w:bCs/>
                <w:sz w:val="22"/>
                <w:szCs w:val="22"/>
                <w:vertAlign w:val="superscript"/>
                <w:lang w:bidi="ar"/>
              </w:rPr>
              <w:t>c</w:t>
            </w:r>
          </w:p>
        </w:tc>
        <w:tc>
          <w:tcPr>
            <w:tcW w:w="1170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74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021" w:type="dxa"/>
            <w:hideMark/>
          </w:tcPr>
          <w:p w:rsidR="00A45F87" w:rsidRDefault="00A45F87">
            <w:pPr>
              <w:keepNext/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0.957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rPr>
          <w:trHeight w:val="395"/>
        </w:trPr>
        <w:tc>
          <w:tcPr>
            <w:tcW w:w="282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Poorly</w:t>
            </w:r>
          </w:p>
        </w:tc>
        <w:tc>
          <w:tcPr>
            <w:tcW w:w="109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45(51.7)</w:t>
            </w:r>
          </w:p>
        </w:tc>
        <w:tc>
          <w:tcPr>
            <w:tcW w:w="9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20(32.8)</w:t>
            </w:r>
          </w:p>
        </w:tc>
        <w:tc>
          <w:tcPr>
            <w:tcW w:w="1050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70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20(37.7)</w:t>
            </w:r>
          </w:p>
        </w:tc>
        <w:tc>
          <w:tcPr>
            <w:tcW w:w="974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20(37.7)</w:t>
            </w:r>
          </w:p>
        </w:tc>
        <w:tc>
          <w:tcPr>
            <w:tcW w:w="1021" w:type="dxa"/>
          </w:tcPr>
          <w:p w:rsidR="00A45F87" w:rsidRDefault="00A45F87">
            <w:pPr>
              <w:keepNext/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571"/>
        </w:trPr>
        <w:tc>
          <w:tcPr>
            <w:tcW w:w="282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lastRenderedPageBreak/>
              <w:t>Moderately to poorly</w:t>
            </w:r>
          </w:p>
        </w:tc>
        <w:tc>
          <w:tcPr>
            <w:tcW w:w="109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14(16.1)</w:t>
            </w:r>
          </w:p>
        </w:tc>
        <w:tc>
          <w:tcPr>
            <w:tcW w:w="9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13(21.3)</w:t>
            </w:r>
          </w:p>
        </w:tc>
        <w:tc>
          <w:tcPr>
            <w:tcW w:w="1050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70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11(20.8)</w:t>
            </w:r>
          </w:p>
        </w:tc>
        <w:tc>
          <w:tcPr>
            <w:tcW w:w="974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9(17.0)</w:t>
            </w:r>
          </w:p>
        </w:tc>
        <w:tc>
          <w:tcPr>
            <w:tcW w:w="1021" w:type="dxa"/>
          </w:tcPr>
          <w:p w:rsidR="00A45F87" w:rsidRDefault="00A45F87">
            <w:pPr>
              <w:ind w:firstLine="400"/>
              <w:rPr>
                <w:rFonts w:cs="Times New Roman"/>
                <w:sz w:val="20"/>
                <w:szCs w:val="20"/>
              </w:rPr>
            </w:pPr>
          </w:p>
        </w:tc>
      </w:tr>
      <w:tr w:rsidR="00A45F87" w:rsidTr="00A45F87">
        <w:trPr>
          <w:trHeight w:val="395"/>
        </w:trPr>
        <w:tc>
          <w:tcPr>
            <w:tcW w:w="2820" w:type="dxa"/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shd w:val="clear" w:color="auto" w:fill="FFFFFF"/>
              </w:rPr>
              <w:t>Moderately</w:t>
            </w:r>
            <w:r>
              <w:rPr>
                <w:rStyle w:val="apple-converted-space"/>
                <w:rFonts w:cs="Times New Roman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109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</w:rPr>
              <w:t>18(20.7)</w:t>
            </w:r>
          </w:p>
        </w:tc>
        <w:tc>
          <w:tcPr>
            <w:tcW w:w="9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</w:rPr>
              <w:t>16(26.2)</w:t>
            </w:r>
          </w:p>
        </w:tc>
        <w:tc>
          <w:tcPr>
            <w:tcW w:w="1050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70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16(30.2)</w:t>
            </w:r>
          </w:p>
        </w:tc>
        <w:tc>
          <w:tcPr>
            <w:tcW w:w="974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16(30.2)</w:t>
            </w:r>
          </w:p>
        </w:tc>
        <w:tc>
          <w:tcPr>
            <w:tcW w:w="1021" w:type="dxa"/>
          </w:tcPr>
          <w:p w:rsidR="00A45F87" w:rsidRDefault="00A45F87">
            <w:pPr>
              <w:ind w:firstLine="400"/>
              <w:rPr>
                <w:rFonts w:cs="Times New Roman"/>
                <w:sz w:val="20"/>
                <w:szCs w:val="20"/>
              </w:rPr>
            </w:pPr>
          </w:p>
        </w:tc>
      </w:tr>
      <w:tr w:rsidR="00A45F87" w:rsidTr="00A45F87">
        <w:trPr>
          <w:trHeight w:val="571"/>
        </w:trPr>
        <w:tc>
          <w:tcPr>
            <w:tcW w:w="282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</w:rPr>
              <w:t xml:space="preserve"> </w:t>
            </w:r>
            <w:r>
              <w:rPr>
                <w:rFonts w:cs="Times New Roman"/>
                <w:sz w:val="21"/>
                <w:szCs w:val="21"/>
              </w:rPr>
              <w:t xml:space="preserve"> Well to m</w:t>
            </w:r>
            <w:r>
              <w:rPr>
                <w:rFonts w:cs="Times New Roman"/>
                <w:sz w:val="21"/>
                <w:szCs w:val="21"/>
                <w:shd w:val="clear" w:color="auto" w:fill="FFFFFF"/>
              </w:rPr>
              <w:t xml:space="preserve">oderately and </w:t>
            </w:r>
            <w:r>
              <w:rPr>
                <w:rFonts w:cs="Times New Roman"/>
                <w:sz w:val="21"/>
                <w:szCs w:val="21"/>
              </w:rPr>
              <w:t>well</w:t>
            </w:r>
          </w:p>
        </w:tc>
        <w:tc>
          <w:tcPr>
            <w:tcW w:w="1095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</w:rPr>
              <w:t>1(1.1)</w:t>
            </w:r>
          </w:p>
        </w:tc>
        <w:tc>
          <w:tcPr>
            <w:tcW w:w="990" w:type="dxa"/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</w:rPr>
              <w:t>5(8.2)</w:t>
            </w:r>
          </w:p>
        </w:tc>
        <w:tc>
          <w:tcPr>
            <w:tcW w:w="1050" w:type="dxa"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70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1(1.9)</w:t>
            </w:r>
          </w:p>
        </w:tc>
        <w:tc>
          <w:tcPr>
            <w:tcW w:w="974" w:type="dxa"/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1(1.9)</w:t>
            </w:r>
          </w:p>
        </w:tc>
        <w:tc>
          <w:tcPr>
            <w:tcW w:w="1021" w:type="dxa"/>
          </w:tcPr>
          <w:p w:rsidR="00A45F87" w:rsidRDefault="00A45F87">
            <w:pPr>
              <w:ind w:firstLine="400"/>
              <w:rPr>
                <w:rFonts w:cs="Times New Roman"/>
                <w:sz w:val="20"/>
                <w:szCs w:val="20"/>
              </w:rPr>
            </w:pPr>
          </w:p>
        </w:tc>
      </w:tr>
      <w:tr w:rsidR="00A45F87" w:rsidTr="00A45F87">
        <w:trPr>
          <w:trHeight w:val="407"/>
        </w:trPr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</w:rPr>
              <w:t xml:space="preserve">  Unknown 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</w:rPr>
              <w:t>9(10.3)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</w:rPr>
              <w:t>7(11.5)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="440"/>
              <w:jc w:val="left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5(9.4)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autoSpaceDE w:val="0"/>
              <w:autoSpaceDN w:val="0"/>
              <w:adjustRightInd w:val="0"/>
              <w:spacing w:before="60" w:after="60"/>
              <w:ind w:firstLineChars="0" w:firstLine="0"/>
              <w:jc w:val="left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7(13.2)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="400"/>
              <w:rPr>
                <w:rFonts w:cs="Times New Roman"/>
                <w:sz w:val="20"/>
                <w:szCs w:val="20"/>
              </w:rPr>
            </w:pPr>
          </w:p>
        </w:tc>
      </w:tr>
    </w:tbl>
    <w:p w:rsidR="00A45F87" w:rsidRDefault="00A45F87" w:rsidP="00A45F87">
      <w:pPr>
        <w:ind w:firstLineChars="0" w:firstLine="0"/>
        <w:rPr>
          <w:sz w:val="22"/>
          <w:szCs w:val="22"/>
        </w:rPr>
      </w:pPr>
      <w:r>
        <w:rPr>
          <w:rFonts w:cs="Times New Roman"/>
          <w:i/>
          <w:iCs/>
          <w:sz w:val="22"/>
          <w:szCs w:val="22"/>
          <w:lang w:bidi="ar"/>
        </w:rPr>
        <w:t xml:space="preserve">NGB </w:t>
      </w:r>
      <w:r>
        <w:rPr>
          <w:rFonts w:cs="Times New Roman"/>
          <w:sz w:val="22"/>
          <w:szCs w:val="22"/>
          <w:lang w:bidi="ar"/>
        </w:rPr>
        <w:t>n</w:t>
      </w:r>
      <w:r>
        <w:rPr>
          <w:sz w:val="22"/>
          <w:szCs w:val="22"/>
        </w:rPr>
        <w:t>asogastric tube</w:t>
      </w:r>
    </w:p>
    <w:p w:rsidR="00A45F87" w:rsidRDefault="00A45F87" w:rsidP="00A45F87">
      <w:pPr>
        <w:ind w:firstLineChars="0" w:firstLine="0"/>
        <w:rPr>
          <w:sz w:val="22"/>
          <w:szCs w:val="22"/>
        </w:rPr>
      </w:pPr>
      <w:r>
        <w:rPr>
          <w:b/>
          <w:bCs/>
          <w:sz w:val="22"/>
          <w:szCs w:val="22"/>
        </w:rPr>
        <w:t>b</w:t>
      </w:r>
      <w:r>
        <w:rPr>
          <w:sz w:val="22"/>
          <w:szCs w:val="22"/>
        </w:rPr>
        <w:t xml:space="preserve"> Non-gastric adenocarcinoma patients. </w:t>
      </w:r>
      <w:r>
        <w:rPr>
          <w:b/>
          <w:bCs/>
          <w:sz w:val="22"/>
          <w:szCs w:val="22"/>
        </w:rPr>
        <w:t>c</w:t>
      </w:r>
      <w:r>
        <w:rPr>
          <w:sz w:val="22"/>
          <w:szCs w:val="22"/>
        </w:rPr>
        <w:t xml:space="preserve"> Fisher's exact test was applied. </w:t>
      </w: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ind w:firstLineChars="0" w:firstLine="0"/>
        <w:rPr>
          <w:b/>
          <w:bCs/>
        </w:rPr>
      </w:pPr>
    </w:p>
    <w:p w:rsidR="00A45F87" w:rsidRDefault="00A45F87" w:rsidP="00A45F87">
      <w:pPr>
        <w:spacing w:line="480" w:lineRule="auto"/>
        <w:ind w:firstLineChars="0" w:firstLine="0"/>
      </w:pPr>
      <w:r>
        <w:rPr>
          <w:b/>
          <w:bCs/>
        </w:rPr>
        <w:t xml:space="preserve">Table S4.2 </w:t>
      </w:r>
      <w:r>
        <w:t>Postoperative recovery parameters (Distal gastrectomy)</w:t>
      </w:r>
    </w:p>
    <w:tbl>
      <w:tblPr>
        <w:tblW w:w="8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91"/>
        <w:gridCol w:w="1681"/>
        <w:gridCol w:w="1651"/>
        <w:gridCol w:w="1543"/>
        <w:gridCol w:w="889"/>
      </w:tblGrid>
      <w:tr w:rsidR="00A45F87" w:rsidTr="00A45F87">
        <w:tc>
          <w:tcPr>
            <w:tcW w:w="2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color w:val="FF000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</w:rPr>
            </w:pPr>
            <w:r>
              <w:rPr>
                <w:rFonts w:cs="Times New Roman"/>
              </w:rPr>
              <w:t>no-NGT’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</w:rPr>
              <w:t xml:space="preserve"> (</w:t>
            </w:r>
            <w:r>
              <w:rPr>
                <w:rFonts w:cs="Times New Roman"/>
                <w:sz w:val="22"/>
                <w:szCs w:val="22"/>
                <w:lang w:bidi="ar"/>
              </w:rPr>
              <w:t>N=53)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</w:rPr>
            </w:pPr>
            <w:r>
              <w:rPr>
                <w:rFonts w:cs="Times New Roman"/>
              </w:rPr>
              <w:t>NGT’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</w:rPr>
              <w:t xml:space="preserve"> (</w:t>
            </w:r>
            <w:r>
              <w:rPr>
                <w:rFonts w:cs="Times New Roman"/>
                <w:sz w:val="22"/>
                <w:szCs w:val="22"/>
                <w:lang w:bidi="ar"/>
              </w:rPr>
              <w:t>N=53)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left="220" w:hangingChars="100" w:hanging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Total</w:t>
            </w:r>
          </w:p>
          <w:p w:rsidR="00A45F87" w:rsidRDefault="00A45F87">
            <w:pPr>
              <w:ind w:left="220" w:hangingChars="100" w:hanging="220"/>
              <w:rPr>
                <w:rFonts w:cs="Times New Roman"/>
                <w:i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(N=106)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P </w:t>
            </w:r>
            <w:r>
              <w:rPr>
                <w:rFonts w:cs="Times New Roman"/>
                <w:iCs/>
                <w:sz w:val="22"/>
                <w:szCs w:val="22"/>
                <w:lang w:bidi="ar"/>
              </w:rPr>
              <w:t>value</w:t>
            </w: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 </w:t>
            </w:r>
          </w:p>
        </w:tc>
      </w:tr>
      <w:tr w:rsidR="00A45F87" w:rsidTr="00A45F87">
        <w:trPr>
          <w:trHeight w:val="90"/>
        </w:trPr>
        <w:tc>
          <w:tcPr>
            <w:tcW w:w="28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Total hospital stay (d)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13(7-32)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13(8-36)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13(7-36)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0.637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Postoperative hospital stay (d)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9(6-28)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9(7-31)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9(6-31)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0.168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First time away from bed (d)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1(0-4)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1(0-1)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1(0-4)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0.416</w:t>
            </w:r>
          </w:p>
        </w:tc>
      </w:tr>
      <w:tr w:rsidR="00A45F87" w:rsidTr="00A45F87">
        <w:trPr>
          <w:trHeight w:val="296"/>
        </w:trPr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Time to first flatus </w:t>
            </w:r>
            <w:r>
              <w:rPr>
                <w:rFonts w:cs="Times New Roman"/>
                <w:sz w:val="22"/>
                <w:szCs w:val="22"/>
              </w:rPr>
              <w:t>(d)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3(1-6)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3(2-5)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3(1-6)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0.718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Time to first defecation </w:t>
            </w:r>
            <w:r>
              <w:rPr>
                <w:rFonts w:cs="Times New Roman"/>
                <w:sz w:val="22"/>
                <w:szCs w:val="22"/>
              </w:rPr>
              <w:t>(d)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4(2-10)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4(3-8)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4(2-10)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0.275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Time </w:t>
            </w:r>
            <w:r>
              <w:rPr>
                <w:rFonts w:cs="Times New Roman"/>
                <w:sz w:val="22"/>
                <w:szCs w:val="22"/>
                <w:lang w:bidi="ar"/>
              </w:rPr>
              <w:t xml:space="preserve">to fluid </w:t>
            </w:r>
            <w:r>
              <w:rPr>
                <w:rFonts w:cs="Times New Roman"/>
                <w:sz w:val="22"/>
                <w:szCs w:val="22"/>
              </w:rPr>
              <w:t>(d)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1(1-6)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2(1-5)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1.5(1-6)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0.184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Time </w:t>
            </w:r>
            <w:r>
              <w:rPr>
                <w:rFonts w:cs="Times New Roman"/>
                <w:sz w:val="22"/>
                <w:szCs w:val="22"/>
                <w:lang w:bidi="ar"/>
              </w:rPr>
              <w:t xml:space="preserve">to semi-fluid </w:t>
            </w:r>
            <w:r>
              <w:rPr>
                <w:rFonts w:cs="Times New Roman"/>
                <w:sz w:val="22"/>
                <w:szCs w:val="22"/>
              </w:rPr>
              <w:t>(d)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7(4-35)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7(4-25)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7(4-35)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0.242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</w:rPr>
              <w:t>pPLOS 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0.338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44(83.0)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40(75.5)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84(79.2)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100" w:firstLine="22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9(17.0)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13(24.5)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22(20.8)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Postoperative complications 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0.814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41(77.4)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42(79.2)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83(78.3)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12(22.6)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11(20.8)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23(21.7)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Severe complications 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1.000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51(96.2)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51(96.2)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102(96.2)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295"/>
        </w:trPr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2(3.8)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2(3.8)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4(3.8)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90"/>
        </w:trPr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Infection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0.207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d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52(98.1)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48(90.6)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100(94.3)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1(1.9)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5(9.4)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6(5.7)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lastRenderedPageBreak/>
              <w:t xml:space="preserve">Pulmonary complications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1.000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rPr>
          <w:trHeight w:val="296"/>
        </w:trPr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53(100)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52(98.1)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105(99.1)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1(1.9)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1(0.9)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t xml:space="preserve">Gastrointestinal obstruction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0.495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51(96.2)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53(100)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104(98.1)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2(3.8)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0(0)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2(1.9)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t xml:space="preserve">Delayed gastric emptying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0.434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d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48(90.6)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51(96.2)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99(93.4)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5(9.4)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2(3.8)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7(6.6)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Postoperative hemorrhage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0.243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50(94.3)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53(100)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103(97.2)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3(5.7)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0(0)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3(2.8)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Intra-abdominal </w:t>
            </w:r>
            <w:hyperlink r:id="rId5" w:anchor="/javascript:;" w:history="1">
              <w:r>
                <w:rPr>
                  <w:rStyle w:val="Hyperlink"/>
                  <w:sz w:val="22"/>
                  <w:szCs w:val="22"/>
                  <w:lang w:bidi="ar"/>
                </w:rPr>
                <w:t>hemorrhage</w:t>
              </w:r>
            </w:hyperlink>
            <w:r>
              <w:rPr>
                <w:rFonts w:cs="Times New Roman"/>
                <w:sz w:val="22"/>
                <w:szCs w:val="22"/>
                <w:lang w:bidi="ar"/>
              </w:rPr>
              <w:t xml:space="preserve">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1.000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52(98.1)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53(100)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105(99.1)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1(1.9)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0(0)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1(0.9)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Gastrointestinal bleeding </w:t>
            </w:r>
            <w:r>
              <w:rPr>
                <w:rFonts w:cs="Times New Roman"/>
                <w:sz w:val="22"/>
                <w:szCs w:val="22"/>
              </w:rPr>
              <w:t>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b/>
                <w:bCs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0.495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51(96.2)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53(100)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104(98.1)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2(3.8)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0(0)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2(1.9)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Lymphatic leakage 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1.000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51(96.2)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51(96.2)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102(96.2)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90"/>
        </w:trPr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2(3.8)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2(3.8)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4(3.8)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rPr>
          <w:trHeight w:val="90"/>
        </w:trPr>
        <w:tc>
          <w:tcPr>
            <w:tcW w:w="864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b/>
                <w:bCs/>
              </w:rPr>
              <w:t xml:space="preserve">Table S4.2 </w:t>
            </w:r>
            <w:r>
              <w:t>(continued)</w:t>
            </w:r>
          </w:p>
        </w:tc>
      </w:tr>
      <w:tr w:rsidR="00A45F87" w:rsidTr="00A45F87">
        <w:tc>
          <w:tcPr>
            <w:tcW w:w="2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</w:rPr>
            </w:pPr>
            <w:r>
              <w:rPr>
                <w:rFonts w:cs="Times New Roman"/>
              </w:rPr>
              <w:t>no-NGT’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</w:rPr>
              <w:t xml:space="preserve"> (</w:t>
            </w:r>
            <w:r>
              <w:rPr>
                <w:rFonts w:cs="Times New Roman"/>
                <w:sz w:val="22"/>
                <w:szCs w:val="22"/>
                <w:lang w:bidi="ar"/>
              </w:rPr>
              <w:t>N=53)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</w:rPr>
            </w:pPr>
            <w:r>
              <w:rPr>
                <w:rFonts w:cs="Times New Roman"/>
              </w:rPr>
              <w:t>NGT’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</w:rPr>
              <w:t xml:space="preserve"> (</w:t>
            </w:r>
            <w:r>
              <w:rPr>
                <w:rFonts w:cs="Times New Roman"/>
                <w:sz w:val="22"/>
                <w:szCs w:val="22"/>
                <w:lang w:bidi="ar"/>
              </w:rPr>
              <w:t>N=53)</w:t>
            </w: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left="220" w:hangingChars="100" w:hanging="22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Total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(N=106)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P </w:t>
            </w:r>
            <w:r>
              <w:rPr>
                <w:rFonts w:cs="Times New Roman"/>
                <w:iCs/>
                <w:sz w:val="22"/>
                <w:szCs w:val="22"/>
                <w:lang w:bidi="ar"/>
              </w:rPr>
              <w:t>value</w:t>
            </w:r>
            <w:r>
              <w:rPr>
                <w:rFonts w:cs="Times New Roman"/>
                <w:i/>
                <w:sz w:val="22"/>
                <w:szCs w:val="22"/>
                <w:lang w:bidi="ar"/>
              </w:rPr>
              <w:t xml:space="preserve"> </w:t>
            </w:r>
          </w:p>
        </w:tc>
      </w:tr>
      <w:tr w:rsidR="00A45F87" w:rsidTr="00A45F87">
        <w:tc>
          <w:tcPr>
            <w:tcW w:w="28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b/>
                <w:bCs/>
              </w:rPr>
            </w:pPr>
            <w:r>
              <w:rPr>
                <w:rFonts w:cs="Times New Roman"/>
                <w:sz w:val="22"/>
                <w:szCs w:val="22"/>
              </w:rPr>
              <w:t>Anastomotic leakage (%)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5F87" w:rsidRDefault="00A45F87">
            <w:pPr>
              <w:ind w:left="220" w:hangingChars="100" w:hanging="220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1.000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53(100)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52(98.1)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105(99.1)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0(0)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1(1.9)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1(0.9)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Pancreatic leakage</w:t>
            </w:r>
            <w:r>
              <w:rPr>
                <w:rFonts w:cs="Times New Roman"/>
                <w:sz w:val="22"/>
                <w:szCs w:val="22"/>
              </w:rPr>
              <w:t xml:space="preserve"> (%)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1.000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52(98.1)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51(96.2)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103(97.2)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1(1.9)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2(3.8)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3(2.8)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456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Reinsertion of nasogastric tube</w:t>
            </w:r>
            <w:r>
              <w:rPr>
                <w:rFonts w:cs="Times New Roman"/>
                <w:sz w:val="22"/>
                <w:szCs w:val="22"/>
              </w:rPr>
              <w:t xml:space="preserve"> (%)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0.678</w:t>
            </w:r>
            <w:r>
              <w:rPr>
                <w:rFonts w:cs="Times New Roman"/>
                <w:sz w:val="22"/>
                <w:szCs w:val="22"/>
                <w:vertAlign w:val="superscript"/>
              </w:rPr>
              <w:t>c</w:t>
            </w: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49(92.5)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51(96.2)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100(94.3)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 xml:space="preserve">  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4(7.5)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2(3.8)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6(5.7</w:t>
            </w:r>
            <w:r>
              <w:rPr>
                <w:rFonts w:cs="Times New Roman" w:hint="eastAsia"/>
                <w:sz w:val="22"/>
                <w:szCs w:val="22"/>
                <w:lang w:bidi="ar"/>
              </w:rPr>
              <w:t>）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</w:p>
        </w:tc>
      </w:tr>
      <w:tr w:rsidR="00A45F87" w:rsidTr="00A45F87">
        <w:tc>
          <w:tcPr>
            <w:tcW w:w="28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left="240" w:hangingChars="100" w:hanging="240"/>
              <w:rPr>
                <w:rFonts w:cs="Times New Roman"/>
                <w:sz w:val="22"/>
                <w:szCs w:val="22"/>
              </w:rPr>
            </w:pPr>
            <w:r>
              <w:t>Hospitalization expenses(¥)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89203.96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(67140.23-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122255.00)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92391.00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  <w:lang w:bidi="ar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(70139.00-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176514.26)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90714.50</w:t>
            </w:r>
          </w:p>
          <w:p w:rsidR="00A45F87" w:rsidRDefault="00A45F87">
            <w:pPr>
              <w:ind w:firstLineChars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>
              <w:rPr>
                <w:rFonts w:cs="Times New Roman"/>
                <w:sz w:val="22"/>
                <w:szCs w:val="22"/>
                <w:lang w:bidi="ar"/>
              </w:rPr>
              <w:t>67140.23</w:t>
            </w:r>
            <w:r>
              <w:rPr>
                <w:sz w:val="22"/>
                <w:szCs w:val="22"/>
              </w:rPr>
              <w:t>-</w:t>
            </w:r>
          </w:p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  <w:lang w:bidi="ar"/>
              </w:rPr>
              <w:t>176514.26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5F87" w:rsidRDefault="00A45F87">
            <w:pPr>
              <w:ind w:firstLineChars="0" w:firstLine="0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0.211</w:t>
            </w:r>
          </w:p>
        </w:tc>
      </w:tr>
    </w:tbl>
    <w:p w:rsidR="00A45F87" w:rsidRDefault="00A45F87" w:rsidP="00A45F87">
      <w:pPr>
        <w:ind w:firstLineChars="0" w:firstLine="0"/>
        <w:rPr>
          <w:sz w:val="22"/>
          <w:szCs w:val="22"/>
        </w:rPr>
      </w:pPr>
      <w:r>
        <w:rPr>
          <w:rFonts w:cs="Times New Roman"/>
          <w:i/>
          <w:iCs/>
          <w:sz w:val="22"/>
          <w:szCs w:val="22"/>
          <w:lang w:bidi="ar"/>
        </w:rPr>
        <w:t xml:space="preserve">NGB </w:t>
      </w:r>
      <w:r>
        <w:rPr>
          <w:rFonts w:cs="Times New Roman"/>
          <w:sz w:val="22"/>
          <w:szCs w:val="22"/>
          <w:lang w:bidi="ar"/>
        </w:rPr>
        <w:t>n</w:t>
      </w:r>
      <w:r>
        <w:rPr>
          <w:sz w:val="22"/>
          <w:szCs w:val="22"/>
        </w:rPr>
        <w:t xml:space="preserve">asogastric tube, </w:t>
      </w:r>
      <w:r>
        <w:rPr>
          <w:rFonts w:cs="Times New Roman"/>
          <w:i/>
          <w:iCs/>
          <w:sz w:val="22"/>
          <w:szCs w:val="22"/>
        </w:rPr>
        <w:t>pPLOS</w:t>
      </w:r>
      <w:r>
        <w:rPr>
          <w:rFonts w:cs="Times New Roman"/>
          <w:sz w:val="22"/>
          <w:szCs w:val="22"/>
        </w:rPr>
        <w:t xml:space="preserve"> </w:t>
      </w:r>
      <w:r>
        <w:rPr>
          <w:sz w:val="22"/>
          <w:szCs w:val="22"/>
        </w:rPr>
        <w:t>prolonged postoperative length of stay</w:t>
      </w:r>
    </w:p>
    <w:p w:rsidR="00A45F87" w:rsidRDefault="00A45F87" w:rsidP="00A45F87">
      <w:pPr>
        <w:ind w:firstLineChars="0" w:firstLine="0"/>
        <w:rPr>
          <w:sz w:val="20"/>
          <w:szCs w:val="20"/>
        </w:rPr>
      </w:pPr>
      <w:r>
        <w:rPr>
          <w:b/>
          <w:bCs/>
          <w:sz w:val="22"/>
          <w:szCs w:val="22"/>
        </w:rPr>
        <w:t>c</w:t>
      </w:r>
      <w:r>
        <w:rPr>
          <w:sz w:val="22"/>
          <w:szCs w:val="22"/>
        </w:rPr>
        <w:t xml:space="preserve"> Fisher's exact test was applied. </w:t>
      </w:r>
      <w:r>
        <w:rPr>
          <w:b/>
          <w:bCs/>
          <w:sz w:val="22"/>
          <w:szCs w:val="22"/>
        </w:rPr>
        <w:t>d</w:t>
      </w:r>
      <w:r>
        <w:rPr>
          <w:sz w:val="22"/>
          <w:szCs w:val="22"/>
        </w:rPr>
        <w:t xml:space="preserve"> Continuity Correction chi-square test was applied.</w:t>
      </w:r>
    </w:p>
    <w:p w:rsidR="00A45F87" w:rsidRDefault="00A45F87" w:rsidP="00A45F87">
      <w:pPr>
        <w:spacing w:before="60" w:line="320" w:lineRule="exact"/>
        <w:ind w:firstLineChars="0" w:firstLine="0"/>
        <w:rPr>
          <w:sz w:val="21"/>
          <w:szCs w:val="21"/>
        </w:rPr>
      </w:pPr>
    </w:p>
    <w:p w:rsidR="00A45F87" w:rsidRDefault="00A45F87" w:rsidP="00A45F87">
      <w:pPr>
        <w:widowControl/>
        <w:ind w:firstLineChars="0" w:firstLine="0"/>
        <w:jc w:val="left"/>
        <w:rPr>
          <w:b/>
          <w:sz w:val="21"/>
          <w:szCs w:val="21"/>
        </w:rPr>
      </w:pPr>
    </w:p>
    <w:p w:rsidR="00EB3BB0" w:rsidRDefault="00EB3BB0">
      <w:pPr>
        <w:ind w:firstLine="480"/>
      </w:pPr>
      <w:bookmarkStart w:id="1" w:name="_GoBack"/>
      <w:bookmarkEnd w:id="1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Kozuka Mincho Pro">
    <w:altName w:val="宋体"/>
    <w:charset w:val="86"/>
    <w:family w:val="roman"/>
    <w:pitch w:val="default"/>
    <w:sig w:usb0="00000000" w:usb1="00000000" w:usb2="00000010" w:usb3="00000000" w:csb0="0004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F87"/>
    <w:rsid w:val="00A45F87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BBD31D-D5BE-4689-8EDF-7BC859A0A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5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F87"/>
    <w:pPr>
      <w:widowControl w:val="0"/>
      <w:spacing w:after="0" w:line="240" w:lineRule="auto"/>
      <w:ind w:firstLineChars="200" w:firstLine="200"/>
      <w:jc w:val="both"/>
    </w:pPr>
    <w:rPr>
      <w:rFonts w:ascii="Times New Roman" w:eastAsia="SimSun" w:hAnsi="Times New Roman" w:cs="Calibri"/>
      <w:kern w:val="2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5F87"/>
    <w:pPr>
      <w:spacing w:before="100" w:beforeAutospacing="1" w:after="100" w:afterAutospacing="1"/>
      <w:jc w:val="left"/>
      <w:outlineLvl w:val="0"/>
    </w:pPr>
    <w:rPr>
      <w:rFonts w:ascii="SimSun" w:hAnsi="SimSun" w:cs="Times New Roman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F87"/>
    <w:pPr>
      <w:spacing w:before="100" w:beforeAutospacing="1" w:after="100" w:afterAutospacing="1"/>
      <w:jc w:val="left"/>
      <w:outlineLvl w:val="2"/>
    </w:pPr>
    <w:rPr>
      <w:rFonts w:ascii="SimSun" w:hAnsi="SimSun" w:cs="Times New Roman"/>
      <w:b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F87"/>
    <w:pPr>
      <w:spacing w:before="100" w:beforeAutospacing="1" w:after="100" w:afterAutospacing="1"/>
      <w:jc w:val="left"/>
      <w:outlineLvl w:val="3"/>
    </w:pPr>
    <w:rPr>
      <w:rFonts w:ascii="SimSun" w:hAnsi="SimSun" w:cs="Times New Roman"/>
      <w:b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F87"/>
    <w:rPr>
      <w:rFonts w:ascii="SimSun" w:eastAsia="SimSun" w:hAnsi="SimSun" w:cs="Times New Roman"/>
      <w:b/>
      <w:kern w:val="44"/>
      <w:sz w:val="48"/>
      <w:szCs w:val="4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F87"/>
    <w:rPr>
      <w:rFonts w:ascii="SimSun" w:eastAsia="SimSun" w:hAnsi="SimSun" w:cs="Times New Roman"/>
      <w:b/>
      <w:sz w:val="27"/>
      <w:szCs w:val="27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F87"/>
    <w:rPr>
      <w:rFonts w:ascii="SimSun" w:eastAsia="SimSun" w:hAnsi="SimSun" w:cs="Times New Roman"/>
      <w:b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semiHidden/>
    <w:unhideWhenUsed/>
    <w:qFormat/>
    <w:rsid w:val="00A45F8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45F87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A45F87"/>
    <w:rPr>
      <w:i/>
      <w:iCs w:val="0"/>
    </w:rPr>
  </w:style>
  <w:style w:type="character" w:styleId="Strong">
    <w:name w:val="Strong"/>
    <w:basedOn w:val="DefaultParagraphFont"/>
    <w:uiPriority w:val="22"/>
    <w:qFormat/>
    <w:rsid w:val="00A45F87"/>
    <w:rPr>
      <w:b/>
      <w:bCs w:val="0"/>
    </w:rPr>
  </w:style>
  <w:style w:type="paragraph" w:customStyle="1" w:styleId="msonormal0">
    <w:name w:val="msonormal"/>
    <w:basedOn w:val="Normal"/>
    <w:uiPriority w:val="99"/>
    <w:semiHidden/>
    <w:qFormat/>
    <w:rsid w:val="00A45F87"/>
    <w:rPr>
      <w:rFonts w:cs="Times New Roman"/>
    </w:rPr>
  </w:style>
  <w:style w:type="paragraph" w:styleId="NormalWeb">
    <w:name w:val="Normal (Web)"/>
    <w:basedOn w:val="Normal"/>
    <w:uiPriority w:val="99"/>
    <w:semiHidden/>
    <w:unhideWhenUsed/>
    <w:qFormat/>
    <w:rsid w:val="00A45F87"/>
    <w:rPr>
      <w:rFonts w:cs="Times New Roman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A45F8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A45F87"/>
    <w:rPr>
      <w:rFonts w:ascii="Times New Roman" w:eastAsia="SimSun" w:hAnsi="Times New Roman" w:cs="Calibri"/>
      <w:kern w:val="2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semiHidden/>
    <w:unhideWhenUsed/>
    <w:qFormat/>
    <w:rsid w:val="00A45F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qFormat/>
    <w:rsid w:val="00A45F87"/>
    <w:rPr>
      <w:rFonts w:ascii="Times New Roman" w:eastAsia="SimSun" w:hAnsi="Times New Roman" w:cs="Calibri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semiHidden/>
    <w:unhideWhenUsed/>
    <w:qFormat/>
    <w:rsid w:val="00A45F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qFormat/>
    <w:rsid w:val="00A45F87"/>
    <w:rPr>
      <w:rFonts w:ascii="Times New Roman" w:eastAsia="SimSun" w:hAnsi="Times New Roman" w:cs="Calibri"/>
      <w:kern w:val="2"/>
      <w:sz w:val="18"/>
      <w:szCs w:val="18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A45F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A45F87"/>
    <w:rPr>
      <w:rFonts w:ascii="Times New Roman" w:eastAsia="SimSun" w:hAnsi="Times New Roman" w:cs="Calibri"/>
      <w:b/>
      <w:bCs/>
      <w:kern w:val="2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45F87"/>
    <w:rPr>
      <w:rFonts w:ascii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45F87"/>
    <w:rPr>
      <w:rFonts w:ascii="SimSun" w:eastAsia="SimSun" w:hAnsi="Times New Roman" w:cs="Calibri"/>
      <w:kern w:val="2"/>
      <w:sz w:val="18"/>
      <w:szCs w:val="18"/>
      <w:lang w:eastAsia="zh-CN"/>
    </w:rPr>
  </w:style>
  <w:style w:type="paragraph" w:customStyle="1" w:styleId="Pa9">
    <w:name w:val="Pa9"/>
    <w:basedOn w:val="Normal"/>
    <w:next w:val="Normal"/>
    <w:uiPriority w:val="99"/>
    <w:semiHidden/>
    <w:qFormat/>
    <w:rsid w:val="00A45F87"/>
    <w:pPr>
      <w:autoSpaceDE w:val="0"/>
      <w:autoSpaceDN w:val="0"/>
      <w:adjustRightInd w:val="0"/>
      <w:spacing w:line="211" w:lineRule="atLeast"/>
      <w:ind w:firstLineChars="0" w:firstLine="0"/>
      <w:jc w:val="left"/>
    </w:pPr>
    <w:rPr>
      <w:rFonts w:ascii="Garamond" w:eastAsiaTheme="minorEastAsia" w:hAnsi="Garamond" w:cstheme="minorBidi"/>
      <w:kern w:val="0"/>
    </w:rPr>
  </w:style>
  <w:style w:type="paragraph" w:customStyle="1" w:styleId="Pa13">
    <w:name w:val="Pa13"/>
    <w:basedOn w:val="Normal"/>
    <w:next w:val="Normal"/>
    <w:uiPriority w:val="99"/>
    <w:semiHidden/>
    <w:qFormat/>
    <w:rsid w:val="00A45F87"/>
    <w:pPr>
      <w:autoSpaceDE w:val="0"/>
      <w:autoSpaceDN w:val="0"/>
      <w:adjustRightInd w:val="0"/>
      <w:spacing w:line="211" w:lineRule="atLeast"/>
      <w:ind w:firstLineChars="0" w:firstLine="0"/>
      <w:jc w:val="left"/>
    </w:pPr>
    <w:rPr>
      <w:rFonts w:ascii="Garamond" w:eastAsiaTheme="minorEastAsia" w:hAnsi="Garamond" w:cstheme="minorBidi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A45F87"/>
    <w:rPr>
      <w:sz w:val="21"/>
      <w:szCs w:val="21"/>
    </w:rPr>
  </w:style>
  <w:style w:type="character" w:customStyle="1" w:styleId="A11">
    <w:name w:val="A11"/>
    <w:uiPriority w:val="99"/>
    <w:qFormat/>
    <w:rsid w:val="00A45F87"/>
    <w:rPr>
      <w:rFonts w:ascii="Garamond" w:hAnsi="Garamond" w:cs="Garamond" w:hint="default"/>
      <w:color w:val="000000"/>
      <w:sz w:val="12"/>
      <w:szCs w:val="12"/>
    </w:rPr>
  </w:style>
  <w:style w:type="character" w:customStyle="1" w:styleId="A8">
    <w:name w:val="A8"/>
    <w:uiPriority w:val="99"/>
    <w:qFormat/>
    <w:rsid w:val="00A45F87"/>
    <w:rPr>
      <w:rFonts w:ascii="Kozuka Mincho Pro" w:eastAsia="Kozuka Mincho Pro" w:cs="Kozuka Mincho Pro" w:hint="eastAsia"/>
      <w:color w:val="000000"/>
      <w:sz w:val="19"/>
      <w:szCs w:val="19"/>
    </w:rPr>
  </w:style>
  <w:style w:type="character" w:customStyle="1" w:styleId="skip">
    <w:name w:val="skip"/>
    <w:basedOn w:val="DefaultParagraphFont"/>
    <w:qFormat/>
    <w:rsid w:val="00A45F87"/>
  </w:style>
  <w:style w:type="character" w:customStyle="1" w:styleId="apple-converted-space">
    <w:name w:val="apple-converted-space"/>
    <w:basedOn w:val="DefaultParagraphFont"/>
    <w:qFormat/>
    <w:rsid w:val="00A45F87"/>
  </w:style>
  <w:style w:type="table" w:styleId="TableGrid">
    <w:name w:val="Table Grid"/>
    <w:basedOn w:val="TableNormal"/>
    <w:uiPriority w:val="59"/>
    <w:qFormat/>
    <w:rsid w:val="00A45F8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0"/>
      <w:szCs w:val="20"/>
      <w:lang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894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Program%2520Files%2520(x86)\Youdao\Dict\8.3.1.0\resultui\html\index.html" TargetMode="External"/><Relationship Id="rId4" Type="http://schemas.openxmlformats.org/officeDocument/2006/relationships/hyperlink" Target="file:///C:\Program%2520Files%2520(x86)\Youdao\Dict\8.3.1.0\resultui\html\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1343</Words>
  <Characters>7661</Characters>
  <Application>Microsoft Office Word</Application>
  <DocSecurity>0</DocSecurity>
  <Lines>63</Lines>
  <Paragraphs>17</Paragraphs>
  <ScaleCrop>false</ScaleCrop>
  <Company/>
  <LinksUpToDate>false</LinksUpToDate>
  <CharactersWithSpaces>8987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2020-03-10T19:15:00Z</dcterms:created>
  <dcterms:modified xsi:type="dcterms:W3CDTF">2020-03-10T19:24:00Z</dcterms:modified>
</cp:coreProperties>
</file>